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8BDDE" w14:textId="77777777" w:rsidR="00A83A88" w:rsidRPr="00A83A88" w:rsidRDefault="00A83A88" w:rsidP="00A83A88">
      <w:pPr>
        <w:spacing w:after="3" w:line="264" w:lineRule="auto"/>
        <w:ind w:left="241"/>
        <w:contextualSpacing/>
        <w:jc w:val="left"/>
        <w:rPr>
          <w:iCs/>
          <w:color w:val="548DD4"/>
          <w:szCs w:val="26"/>
          <w:u w:val="single"/>
        </w:rPr>
      </w:pPr>
      <w:r w:rsidRPr="00A83A88">
        <w:rPr>
          <w:iCs/>
          <w:color w:val="548DD4"/>
          <w:szCs w:val="26"/>
          <w:u w:val="single"/>
        </w:rPr>
        <w:t xml:space="preserve">Γ.1 : </w:t>
      </w:r>
      <w:r w:rsidRPr="00A83A88">
        <w:rPr>
          <w:rFonts w:ascii="Calibri" w:hAnsi="Calibri"/>
          <w:bCs w:val="0"/>
          <w:lang w:eastAsia="en-US"/>
        </w:rPr>
        <w:t xml:space="preserve"> </w:t>
      </w:r>
      <w:r w:rsidRPr="00A83A88">
        <w:rPr>
          <w:iCs/>
          <w:color w:val="548DD4"/>
          <w:szCs w:val="26"/>
          <w:u w:val="single"/>
        </w:rPr>
        <w:t>Υπόδειγμα Υπεύθυνης Δήλωσης Δικαιούχου (Υφιστάμενοι Φορείς Κ.ΑΛ.Ο)</w:t>
      </w:r>
    </w:p>
    <w:p w14:paraId="5388C23E" w14:textId="77777777" w:rsidR="00A83A88" w:rsidRPr="00A83A88" w:rsidRDefault="00A83A88" w:rsidP="00A83A88">
      <w:pPr>
        <w:spacing w:after="3" w:line="264" w:lineRule="auto"/>
        <w:ind w:left="241"/>
        <w:contextualSpacing/>
        <w:jc w:val="left"/>
        <w:rPr>
          <w:iCs/>
          <w:color w:val="548DD4"/>
          <w:szCs w:val="26"/>
          <w:u w:val="single"/>
        </w:rPr>
      </w:pPr>
    </w:p>
    <w:p w14:paraId="4090A123" w14:textId="77777777" w:rsidR="00A83A88" w:rsidRPr="00A83A88" w:rsidRDefault="00A83A88" w:rsidP="00A83A88">
      <w:pPr>
        <w:spacing w:line="257" w:lineRule="auto"/>
        <w:ind w:left="-851" w:right="-284"/>
        <w:jc w:val="center"/>
        <w:rPr>
          <w:rFonts w:ascii="Calibri" w:hAnsi="Calibri"/>
          <w:bCs w:val="0"/>
          <w:lang w:eastAsia="en-US"/>
        </w:rPr>
      </w:pPr>
      <w:r w:rsidRPr="00A83A88">
        <w:rPr>
          <w:rFonts w:ascii="Calibri" w:hAnsi="Calibri"/>
          <w:bCs w:val="0"/>
          <w:noProof/>
        </w:rPr>
        <w:drawing>
          <wp:inline distT="0" distB="0" distL="0" distR="0" wp14:anchorId="5E13788C" wp14:editId="2C0474A4">
            <wp:extent cx="552450" cy="552450"/>
            <wp:effectExtent l="0" t="0" r="0" b="0"/>
            <wp:docPr id="4"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p w14:paraId="078282AD" w14:textId="77777777" w:rsidR="00A83A88" w:rsidRPr="00A83A88" w:rsidRDefault="00A83A88" w:rsidP="00A83A88">
      <w:pPr>
        <w:spacing w:after="67" w:line="256" w:lineRule="auto"/>
        <w:ind w:left="-851" w:right="-285"/>
        <w:jc w:val="center"/>
        <w:rPr>
          <w:rFonts w:ascii="Calibri" w:hAnsi="Calibri"/>
          <w:bCs w:val="0"/>
          <w:lang w:eastAsia="en-US"/>
        </w:rPr>
      </w:pPr>
      <w:r w:rsidRPr="00A83A88">
        <w:rPr>
          <w:rFonts w:ascii="Calibri" w:hAnsi="Calibri"/>
          <w:b/>
          <w:bCs w:val="0"/>
          <w:sz w:val="32"/>
          <w:lang w:eastAsia="en-US"/>
        </w:rPr>
        <w:t>ΥΠΕΥΘΥΝΗ ΔΗΛΩΣΗ</w:t>
      </w:r>
    </w:p>
    <w:p w14:paraId="34DBDAD9" w14:textId="77777777" w:rsidR="00A83A88" w:rsidRPr="00A83A88" w:rsidRDefault="00A83A88" w:rsidP="00A83A88">
      <w:pPr>
        <w:spacing w:after="322" w:line="256" w:lineRule="auto"/>
        <w:ind w:left="-851" w:right="-285"/>
        <w:jc w:val="center"/>
        <w:rPr>
          <w:rFonts w:ascii="Calibri" w:hAnsi="Calibri"/>
          <w:b/>
          <w:bCs w:val="0"/>
          <w:sz w:val="21"/>
          <w:lang w:eastAsia="en-US"/>
        </w:rPr>
      </w:pPr>
      <w:r w:rsidRPr="00A83A88">
        <w:rPr>
          <w:rFonts w:ascii="Calibri" w:hAnsi="Calibri"/>
          <w:b/>
          <w:bCs w:val="0"/>
          <w:sz w:val="21"/>
          <w:lang w:eastAsia="en-US"/>
        </w:rPr>
        <w:t>(άρθρο 8 Ν.1599/1986)</w:t>
      </w:r>
    </w:p>
    <w:p w14:paraId="716792EB" w14:textId="77777777" w:rsidR="00A83A88" w:rsidRPr="00A83A88" w:rsidRDefault="00A83A88" w:rsidP="00A83A88">
      <w:pPr>
        <w:spacing w:line="257" w:lineRule="auto"/>
        <w:ind w:left="-851" w:right="-285" w:firstLine="425"/>
        <w:jc w:val="center"/>
        <w:rPr>
          <w:rFonts w:ascii="Calibri" w:hAnsi="Calibri"/>
          <w:bCs w:val="0"/>
          <w:lang w:eastAsia="en-US"/>
        </w:rPr>
      </w:pPr>
      <w:r w:rsidRPr="00A83A88">
        <w:rPr>
          <w:rFonts w:ascii="Calibri" w:hAnsi="Calibri"/>
          <w:bCs w:val="0"/>
          <w:sz w:val="20"/>
          <w:lang w:eastAsia="en-US"/>
        </w:rPr>
        <w:t>Η ακρίβεια των στοιχείων που υποβάλλονται με αυτή τη δήλωση μπορεί να ελεγχθεί με βάση το αρχείο άλλων υπηρεσιών (άρθρο 8 παρ. 4 Ν. 1599/1986)</w:t>
      </w:r>
    </w:p>
    <w:tbl>
      <w:tblPr>
        <w:tblW w:w="10228" w:type="dxa"/>
        <w:tblInd w:w="-431" w:type="dxa"/>
        <w:tblCellMar>
          <w:top w:w="45" w:type="dxa"/>
          <w:left w:w="92" w:type="dxa"/>
          <w:bottom w:w="5" w:type="dxa"/>
          <w:right w:w="63" w:type="dxa"/>
        </w:tblCellMar>
        <w:tblLook w:val="00A0" w:firstRow="1" w:lastRow="0" w:firstColumn="1" w:lastColumn="0" w:noHBand="0" w:noVBand="0"/>
      </w:tblPr>
      <w:tblGrid>
        <w:gridCol w:w="1368"/>
        <w:gridCol w:w="329"/>
        <w:gridCol w:w="658"/>
        <w:gridCol w:w="407"/>
        <w:gridCol w:w="1774"/>
        <w:gridCol w:w="175"/>
        <w:gridCol w:w="720"/>
        <w:gridCol w:w="1080"/>
        <w:gridCol w:w="750"/>
        <w:gridCol w:w="330"/>
        <w:gridCol w:w="720"/>
        <w:gridCol w:w="540"/>
        <w:gridCol w:w="540"/>
        <w:gridCol w:w="837"/>
      </w:tblGrid>
      <w:tr w:rsidR="00A83A88" w:rsidRPr="00A83A88" w14:paraId="26EED50B" w14:textId="77777777" w:rsidTr="00C43E47">
        <w:trPr>
          <w:trHeight w:val="425"/>
        </w:trPr>
        <w:tc>
          <w:tcPr>
            <w:tcW w:w="1368" w:type="dxa"/>
            <w:tcBorders>
              <w:top w:val="single" w:sz="4" w:space="0" w:color="000000"/>
              <w:left w:val="single" w:sz="4" w:space="0" w:color="000000"/>
              <w:bottom w:val="single" w:sz="4" w:space="0" w:color="000000"/>
              <w:right w:val="single" w:sz="4" w:space="0" w:color="000000"/>
            </w:tcBorders>
            <w:vAlign w:val="bottom"/>
          </w:tcPr>
          <w:p w14:paraId="2D7C2447" w14:textId="77777777" w:rsidR="00A83A88" w:rsidRPr="00A83A88" w:rsidRDefault="00A83A88" w:rsidP="00A83A88">
            <w:pPr>
              <w:spacing w:line="256" w:lineRule="auto"/>
              <w:ind w:left="15"/>
              <w:jc w:val="center"/>
              <w:rPr>
                <w:rFonts w:ascii="Calibri" w:hAnsi="Calibri"/>
                <w:bCs w:val="0"/>
                <w:szCs w:val="24"/>
              </w:rPr>
            </w:pPr>
            <w:bookmarkStart w:id="0" w:name="_Hlk197451374"/>
            <w:r w:rsidRPr="00A83A88">
              <w:rPr>
                <w:rFonts w:ascii="Calibri" w:hAnsi="Calibri"/>
                <w:bCs w:val="0"/>
                <w:szCs w:val="24"/>
              </w:rPr>
              <w:t>ΠΡΟΣ</w:t>
            </w:r>
            <w:r w:rsidRPr="00A83A88">
              <w:rPr>
                <w:rFonts w:ascii="Calibri" w:hAnsi="Calibri"/>
                <w:bCs w:val="0"/>
                <w:szCs w:val="24"/>
                <w:vertAlign w:val="superscript"/>
              </w:rPr>
              <w:t>(1)</w:t>
            </w:r>
            <w:r w:rsidRPr="00A83A88">
              <w:rPr>
                <w:rFonts w:ascii="Calibri" w:hAnsi="Calibri"/>
                <w:bCs w:val="0"/>
                <w:szCs w:val="24"/>
              </w:rPr>
              <w:t>:</w:t>
            </w:r>
          </w:p>
        </w:tc>
        <w:tc>
          <w:tcPr>
            <w:tcW w:w="8860" w:type="dxa"/>
            <w:gridSpan w:val="13"/>
            <w:tcBorders>
              <w:top w:val="single" w:sz="4" w:space="0" w:color="000000"/>
              <w:left w:val="single" w:sz="4" w:space="0" w:color="000000"/>
              <w:bottom w:val="single" w:sz="4" w:space="0" w:color="000000"/>
              <w:right w:val="single" w:sz="4" w:space="0" w:color="000000"/>
            </w:tcBorders>
            <w:vAlign w:val="bottom"/>
          </w:tcPr>
          <w:p w14:paraId="0E8888A5" w14:textId="77777777" w:rsidR="00A83A88" w:rsidRPr="00A83A88" w:rsidRDefault="00A83A88" w:rsidP="00A83A88">
            <w:pPr>
              <w:spacing w:line="256" w:lineRule="auto"/>
              <w:ind w:left="15"/>
              <w:jc w:val="left"/>
              <w:rPr>
                <w:rFonts w:ascii="Calibri" w:hAnsi="Calibri"/>
                <w:bCs w:val="0"/>
                <w:szCs w:val="24"/>
              </w:rPr>
            </w:pPr>
            <w:r w:rsidRPr="00A83A88">
              <w:rPr>
                <w:rFonts w:ascii="Calibri" w:hAnsi="Calibri"/>
                <w:b/>
                <w:bCs w:val="0"/>
                <w:szCs w:val="24"/>
              </w:rPr>
              <w:t>ΕΥΔ Προγράμματος «ΠΕΛΟΠΟΝΝΗΣΟΣ»</w:t>
            </w:r>
          </w:p>
        </w:tc>
      </w:tr>
      <w:tr w:rsidR="00A83A88" w:rsidRPr="00A83A88" w14:paraId="1CECCE89" w14:textId="77777777" w:rsidTr="00C43E47">
        <w:trPr>
          <w:trHeight w:val="374"/>
        </w:trPr>
        <w:tc>
          <w:tcPr>
            <w:tcW w:w="1368" w:type="dxa"/>
            <w:tcBorders>
              <w:top w:val="single" w:sz="4" w:space="0" w:color="000000"/>
              <w:left w:val="single" w:sz="4" w:space="0" w:color="000000"/>
              <w:bottom w:val="single" w:sz="4" w:space="0" w:color="000000"/>
              <w:right w:val="single" w:sz="4" w:space="0" w:color="000000"/>
            </w:tcBorders>
            <w:vAlign w:val="bottom"/>
          </w:tcPr>
          <w:p w14:paraId="336FDC31" w14:textId="77777777" w:rsidR="00A83A88" w:rsidRPr="00A83A88" w:rsidRDefault="00A83A88" w:rsidP="00A83A88">
            <w:pPr>
              <w:spacing w:line="256" w:lineRule="auto"/>
              <w:ind w:left="15"/>
              <w:jc w:val="center"/>
              <w:rPr>
                <w:rFonts w:ascii="Calibri" w:hAnsi="Calibri"/>
                <w:bCs w:val="0"/>
                <w:szCs w:val="24"/>
              </w:rPr>
            </w:pPr>
            <w:r w:rsidRPr="00A83A88">
              <w:rPr>
                <w:rFonts w:ascii="Calibri" w:hAnsi="Calibri"/>
                <w:bCs w:val="0"/>
                <w:szCs w:val="24"/>
              </w:rPr>
              <w:t>Ο – Η Όνομα:</w:t>
            </w:r>
          </w:p>
        </w:tc>
        <w:tc>
          <w:tcPr>
            <w:tcW w:w="4063" w:type="dxa"/>
            <w:gridSpan w:val="6"/>
            <w:tcBorders>
              <w:top w:val="single" w:sz="4" w:space="0" w:color="000000"/>
              <w:left w:val="single" w:sz="4" w:space="0" w:color="000000"/>
              <w:bottom w:val="single" w:sz="4" w:space="0" w:color="000000"/>
              <w:right w:val="single" w:sz="4" w:space="0" w:color="000000"/>
            </w:tcBorders>
          </w:tcPr>
          <w:p w14:paraId="655F0B6E" w14:textId="77777777" w:rsidR="00A83A88" w:rsidRPr="00A83A88" w:rsidRDefault="00A83A88" w:rsidP="00A83A88">
            <w:pPr>
              <w:spacing w:line="256" w:lineRule="auto"/>
              <w:jc w:val="center"/>
              <w:rPr>
                <w:rFonts w:ascii="Calibri" w:hAnsi="Calibri"/>
                <w:bCs w:val="0"/>
                <w:szCs w:val="24"/>
              </w:rPr>
            </w:pPr>
          </w:p>
        </w:tc>
        <w:tc>
          <w:tcPr>
            <w:tcW w:w="1080" w:type="dxa"/>
            <w:tcBorders>
              <w:top w:val="single" w:sz="4" w:space="0" w:color="000000"/>
              <w:left w:val="single" w:sz="4" w:space="0" w:color="000000"/>
              <w:bottom w:val="single" w:sz="4" w:space="0" w:color="000000"/>
              <w:right w:val="single" w:sz="4" w:space="0" w:color="000000"/>
            </w:tcBorders>
            <w:vAlign w:val="bottom"/>
          </w:tcPr>
          <w:p w14:paraId="0A466DAE" w14:textId="77777777" w:rsidR="00A83A88" w:rsidRPr="00A83A88" w:rsidRDefault="00A83A88" w:rsidP="00A83A88">
            <w:pPr>
              <w:spacing w:line="256" w:lineRule="auto"/>
              <w:ind w:left="15"/>
              <w:jc w:val="center"/>
              <w:rPr>
                <w:rFonts w:ascii="Calibri" w:hAnsi="Calibri"/>
                <w:bCs w:val="0"/>
                <w:szCs w:val="24"/>
              </w:rPr>
            </w:pPr>
            <w:r w:rsidRPr="00A83A88">
              <w:rPr>
                <w:rFonts w:ascii="Calibri" w:hAnsi="Calibri"/>
                <w:bCs w:val="0"/>
                <w:szCs w:val="24"/>
              </w:rPr>
              <w:t>Επώνυμο:</w:t>
            </w:r>
          </w:p>
        </w:tc>
        <w:tc>
          <w:tcPr>
            <w:tcW w:w="3717" w:type="dxa"/>
            <w:gridSpan w:val="6"/>
            <w:tcBorders>
              <w:top w:val="single" w:sz="4" w:space="0" w:color="000000"/>
              <w:left w:val="single" w:sz="4" w:space="0" w:color="000000"/>
              <w:bottom w:val="single" w:sz="4" w:space="0" w:color="000000"/>
              <w:right w:val="single" w:sz="4" w:space="0" w:color="000000"/>
            </w:tcBorders>
          </w:tcPr>
          <w:p w14:paraId="4AEA6335" w14:textId="77777777" w:rsidR="00A83A88" w:rsidRPr="00A83A88" w:rsidRDefault="00A83A88" w:rsidP="00A83A88">
            <w:pPr>
              <w:spacing w:line="256" w:lineRule="auto"/>
              <w:jc w:val="center"/>
              <w:rPr>
                <w:rFonts w:ascii="Calibri" w:hAnsi="Calibri"/>
                <w:bCs w:val="0"/>
                <w:szCs w:val="24"/>
              </w:rPr>
            </w:pPr>
          </w:p>
        </w:tc>
      </w:tr>
      <w:tr w:rsidR="00A83A88" w:rsidRPr="00A83A88" w14:paraId="1BB3C7BB" w14:textId="77777777" w:rsidTr="00C43E47">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43BC0EEC" w14:textId="77777777" w:rsidR="00A83A88" w:rsidRPr="00A83A88" w:rsidRDefault="00A83A88" w:rsidP="00A83A88">
            <w:pPr>
              <w:spacing w:line="256" w:lineRule="auto"/>
              <w:ind w:left="15"/>
              <w:jc w:val="center"/>
              <w:rPr>
                <w:rFonts w:ascii="Calibri" w:hAnsi="Calibri"/>
                <w:bCs w:val="0"/>
                <w:szCs w:val="24"/>
              </w:rPr>
            </w:pPr>
            <w:r w:rsidRPr="00A83A88">
              <w:rPr>
                <w:rFonts w:ascii="Calibri" w:hAnsi="Calibri"/>
                <w:bCs w:val="0"/>
                <w:szCs w:val="24"/>
              </w:rPr>
              <w:t>Όνομα και Επώνυμο Πατέρα:</w:t>
            </w:r>
          </w:p>
        </w:tc>
        <w:tc>
          <w:tcPr>
            <w:tcW w:w="7466" w:type="dxa"/>
            <w:gridSpan w:val="10"/>
            <w:tcBorders>
              <w:top w:val="single" w:sz="4" w:space="0" w:color="000000"/>
              <w:left w:val="single" w:sz="4" w:space="0" w:color="000000"/>
              <w:bottom w:val="single" w:sz="4" w:space="0" w:color="000000"/>
              <w:right w:val="single" w:sz="4" w:space="0" w:color="000000"/>
            </w:tcBorders>
          </w:tcPr>
          <w:p w14:paraId="20955392" w14:textId="77777777" w:rsidR="00A83A88" w:rsidRPr="00A83A88" w:rsidRDefault="00A83A88" w:rsidP="00A83A88">
            <w:pPr>
              <w:spacing w:line="256" w:lineRule="auto"/>
              <w:jc w:val="center"/>
              <w:rPr>
                <w:rFonts w:ascii="Calibri" w:hAnsi="Calibri"/>
                <w:bCs w:val="0"/>
                <w:szCs w:val="24"/>
              </w:rPr>
            </w:pPr>
          </w:p>
        </w:tc>
      </w:tr>
      <w:tr w:rsidR="00A83A88" w:rsidRPr="00A83A88" w14:paraId="2292163B" w14:textId="77777777" w:rsidTr="00C43E47">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5B02138B" w14:textId="77777777" w:rsidR="00A83A88" w:rsidRPr="00A83A88" w:rsidRDefault="00A83A88" w:rsidP="00A83A88">
            <w:pPr>
              <w:spacing w:line="256" w:lineRule="auto"/>
              <w:ind w:left="15"/>
              <w:jc w:val="center"/>
              <w:rPr>
                <w:rFonts w:ascii="Calibri" w:hAnsi="Calibri"/>
                <w:bCs w:val="0"/>
                <w:szCs w:val="24"/>
              </w:rPr>
            </w:pPr>
            <w:r w:rsidRPr="00A83A88">
              <w:rPr>
                <w:rFonts w:ascii="Calibri" w:hAnsi="Calibri"/>
                <w:bCs w:val="0"/>
                <w:szCs w:val="24"/>
              </w:rPr>
              <w:t>Όνομα και Επώνυμο Μητέρας:</w:t>
            </w:r>
          </w:p>
        </w:tc>
        <w:tc>
          <w:tcPr>
            <w:tcW w:w="7466" w:type="dxa"/>
            <w:gridSpan w:val="10"/>
            <w:tcBorders>
              <w:top w:val="single" w:sz="4" w:space="0" w:color="000000"/>
              <w:left w:val="single" w:sz="4" w:space="0" w:color="000000"/>
              <w:bottom w:val="single" w:sz="4" w:space="0" w:color="000000"/>
              <w:right w:val="single" w:sz="4" w:space="0" w:color="000000"/>
            </w:tcBorders>
          </w:tcPr>
          <w:p w14:paraId="79B4A7B0" w14:textId="77777777" w:rsidR="00A83A88" w:rsidRPr="00A83A88" w:rsidRDefault="00A83A88" w:rsidP="00A83A88">
            <w:pPr>
              <w:spacing w:line="256" w:lineRule="auto"/>
              <w:jc w:val="center"/>
              <w:rPr>
                <w:rFonts w:ascii="Calibri" w:hAnsi="Calibri"/>
                <w:bCs w:val="0"/>
                <w:szCs w:val="24"/>
              </w:rPr>
            </w:pPr>
          </w:p>
        </w:tc>
      </w:tr>
      <w:tr w:rsidR="00A83A88" w:rsidRPr="00A83A88" w14:paraId="50CC5B34" w14:textId="77777777" w:rsidTr="00C43E47">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596BA2AF" w14:textId="77777777" w:rsidR="00A83A88" w:rsidRPr="00A83A88" w:rsidRDefault="00A83A88" w:rsidP="00A83A88">
            <w:pPr>
              <w:spacing w:line="256" w:lineRule="auto"/>
              <w:ind w:left="15"/>
              <w:jc w:val="center"/>
              <w:rPr>
                <w:rFonts w:ascii="Calibri" w:hAnsi="Calibri"/>
                <w:bCs w:val="0"/>
                <w:szCs w:val="24"/>
              </w:rPr>
            </w:pPr>
            <w:r w:rsidRPr="00A83A88">
              <w:rPr>
                <w:rFonts w:ascii="Calibri" w:hAnsi="Calibri"/>
                <w:bCs w:val="0"/>
                <w:szCs w:val="24"/>
              </w:rPr>
              <w:t>Ημερομηνία γέννησης</w:t>
            </w:r>
            <w:r w:rsidRPr="00A83A88">
              <w:rPr>
                <w:rFonts w:ascii="Calibri" w:hAnsi="Calibri"/>
                <w:bCs w:val="0"/>
                <w:szCs w:val="24"/>
                <w:vertAlign w:val="superscript"/>
              </w:rPr>
              <w:t>(2)</w:t>
            </w:r>
            <w:r w:rsidRPr="00A83A88">
              <w:rPr>
                <w:rFonts w:ascii="Calibri" w:hAnsi="Calibri"/>
                <w:bCs w:val="0"/>
                <w:szCs w:val="24"/>
              </w:rPr>
              <w:t>:</w:t>
            </w:r>
          </w:p>
        </w:tc>
        <w:tc>
          <w:tcPr>
            <w:tcW w:w="7466" w:type="dxa"/>
            <w:gridSpan w:val="10"/>
            <w:tcBorders>
              <w:top w:val="single" w:sz="4" w:space="0" w:color="000000"/>
              <w:left w:val="single" w:sz="4" w:space="0" w:color="000000"/>
              <w:bottom w:val="single" w:sz="4" w:space="0" w:color="000000"/>
              <w:right w:val="single" w:sz="4" w:space="0" w:color="000000"/>
            </w:tcBorders>
          </w:tcPr>
          <w:p w14:paraId="114CF7D5" w14:textId="77777777" w:rsidR="00A83A88" w:rsidRPr="00A83A88" w:rsidRDefault="00A83A88" w:rsidP="00A83A88">
            <w:pPr>
              <w:spacing w:line="256" w:lineRule="auto"/>
              <w:jc w:val="center"/>
              <w:rPr>
                <w:rFonts w:ascii="Calibri" w:hAnsi="Calibri"/>
                <w:bCs w:val="0"/>
                <w:szCs w:val="24"/>
              </w:rPr>
            </w:pPr>
          </w:p>
        </w:tc>
      </w:tr>
      <w:tr w:rsidR="00A83A88" w:rsidRPr="00A83A88" w14:paraId="1F3CB888" w14:textId="77777777" w:rsidTr="00C43E47">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4AD3B5E7" w14:textId="77777777" w:rsidR="00A83A88" w:rsidRPr="00A83A88" w:rsidRDefault="00A83A88" w:rsidP="00A83A88">
            <w:pPr>
              <w:spacing w:line="256" w:lineRule="auto"/>
              <w:ind w:left="15"/>
              <w:jc w:val="center"/>
              <w:rPr>
                <w:rFonts w:ascii="Calibri" w:hAnsi="Calibri"/>
                <w:bCs w:val="0"/>
                <w:szCs w:val="24"/>
              </w:rPr>
            </w:pPr>
            <w:r w:rsidRPr="00A83A88">
              <w:rPr>
                <w:rFonts w:ascii="Calibri" w:hAnsi="Calibri"/>
                <w:bCs w:val="0"/>
                <w:szCs w:val="24"/>
              </w:rPr>
              <w:t>Τόπος Γέννησης:</w:t>
            </w:r>
          </w:p>
        </w:tc>
        <w:tc>
          <w:tcPr>
            <w:tcW w:w="7466" w:type="dxa"/>
            <w:gridSpan w:val="10"/>
            <w:tcBorders>
              <w:top w:val="single" w:sz="4" w:space="0" w:color="000000"/>
              <w:left w:val="single" w:sz="4" w:space="0" w:color="000000"/>
              <w:bottom w:val="single" w:sz="4" w:space="0" w:color="000000"/>
              <w:right w:val="single" w:sz="4" w:space="0" w:color="000000"/>
            </w:tcBorders>
          </w:tcPr>
          <w:p w14:paraId="36F63ADB" w14:textId="77777777" w:rsidR="00A83A88" w:rsidRPr="00A83A88" w:rsidRDefault="00A83A88" w:rsidP="00A83A88">
            <w:pPr>
              <w:spacing w:line="256" w:lineRule="auto"/>
              <w:jc w:val="center"/>
              <w:rPr>
                <w:rFonts w:ascii="Calibri" w:hAnsi="Calibri"/>
                <w:bCs w:val="0"/>
                <w:szCs w:val="24"/>
                <w:lang w:val="en-US"/>
              </w:rPr>
            </w:pPr>
          </w:p>
        </w:tc>
      </w:tr>
      <w:tr w:rsidR="00A83A88" w:rsidRPr="00A83A88" w14:paraId="230B430F" w14:textId="77777777" w:rsidTr="00C43E47">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777FEC21" w14:textId="77777777" w:rsidR="00A83A88" w:rsidRPr="00A83A88" w:rsidRDefault="00A83A88" w:rsidP="00A83A88">
            <w:pPr>
              <w:spacing w:line="256" w:lineRule="auto"/>
              <w:ind w:left="15"/>
              <w:jc w:val="center"/>
              <w:rPr>
                <w:rFonts w:ascii="Calibri" w:hAnsi="Calibri"/>
                <w:bCs w:val="0"/>
                <w:szCs w:val="24"/>
              </w:rPr>
            </w:pPr>
            <w:r w:rsidRPr="00A83A88">
              <w:rPr>
                <w:rFonts w:ascii="Calibri" w:hAnsi="Calibri"/>
                <w:bCs w:val="0"/>
                <w:szCs w:val="24"/>
              </w:rPr>
              <w:t>Αριθμός Δελτίου Ταυτότητας:</w:t>
            </w:r>
          </w:p>
        </w:tc>
        <w:tc>
          <w:tcPr>
            <w:tcW w:w="1774" w:type="dxa"/>
            <w:tcBorders>
              <w:top w:val="single" w:sz="4" w:space="0" w:color="000000"/>
              <w:left w:val="single" w:sz="4" w:space="0" w:color="000000"/>
              <w:bottom w:val="single" w:sz="4" w:space="0" w:color="000000"/>
              <w:right w:val="single" w:sz="4" w:space="0" w:color="000000"/>
            </w:tcBorders>
          </w:tcPr>
          <w:p w14:paraId="0192AD12" w14:textId="77777777" w:rsidR="00A83A88" w:rsidRPr="00A83A88" w:rsidRDefault="00A83A88" w:rsidP="00A83A88">
            <w:pPr>
              <w:spacing w:line="256" w:lineRule="auto"/>
              <w:jc w:val="center"/>
              <w:rPr>
                <w:rFonts w:ascii="Calibri" w:hAnsi="Calibri"/>
                <w:bCs w:val="0"/>
                <w:szCs w:val="24"/>
              </w:rPr>
            </w:pPr>
          </w:p>
        </w:tc>
        <w:tc>
          <w:tcPr>
            <w:tcW w:w="1975" w:type="dxa"/>
            <w:gridSpan w:val="3"/>
            <w:tcBorders>
              <w:top w:val="single" w:sz="4" w:space="0" w:color="000000"/>
              <w:left w:val="single" w:sz="4" w:space="0" w:color="000000"/>
              <w:bottom w:val="single" w:sz="4" w:space="0" w:color="000000"/>
              <w:right w:val="single" w:sz="4" w:space="0" w:color="000000"/>
            </w:tcBorders>
            <w:vAlign w:val="bottom"/>
          </w:tcPr>
          <w:p w14:paraId="73064169" w14:textId="77777777" w:rsidR="00A83A88" w:rsidRPr="00A83A88" w:rsidRDefault="00A83A88" w:rsidP="00A83A88">
            <w:pPr>
              <w:spacing w:line="256" w:lineRule="auto"/>
              <w:jc w:val="center"/>
              <w:rPr>
                <w:rFonts w:ascii="Calibri" w:hAnsi="Calibri"/>
                <w:bCs w:val="0"/>
                <w:szCs w:val="24"/>
              </w:rPr>
            </w:pPr>
            <w:r w:rsidRPr="00A83A88">
              <w:rPr>
                <w:rFonts w:ascii="Calibri" w:hAnsi="Calibri"/>
                <w:bCs w:val="0"/>
                <w:szCs w:val="24"/>
              </w:rPr>
              <w:t>Τηλ:</w:t>
            </w:r>
          </w:p>
        </w:tc>
        <w:tc>
          <w:tcPr>
            <w:tcW w:w="3717" w:type="dxa"/>
            <w:gridSpan w:val="6"/>
            <w:tcBorders>
              <w:top w:val="single" w:sz="4" w:space="0" w:color="000000"/>
              <w:left w:val="single" w:sz="4" w:space="0" w:color="000000"/>
              <w:bottom w:val="single" w:sz="4" w:space="0" w:color="000000"/>
              <w:right w:val="single" w:sz="4" w:space="0" w:color="000000"/>
            </w:tcBorders>
          </w:tcPr>
          <w:p w14:paraId="520849FD" w14:textId="77777777" w:rsidR="00A83A88" w:rsidRPr="00A83A88" w:rsidRDefault="00A83A88" w:rsidP="00A83A88">
            <w:pPr>
              <w:spacing w:line="256" w:lineRule="auto"/>
              <w:jc w:val="center"/>
              <w:rPr>
                <w:rFonts w:ascii="Calibri" w:hAnsi="Calibri"/>
                <w:bCs w:val="0"/>
                <w:szCs w:val="24"/>
              </w:rPr>
            </w:pPr>
          </w:p>
        </w:tc>
      </w:tr>
      <w:tr w:rsidR="00A83A88" w:rsidRPr="00A83A88" w14:paraId="63DAA57A" w14:textId="77777777" w:rsidTr="00C43E47">
        <w:trPr>
          <w:trHeight w:val="374"/>
        </w:trPr>
        <w:tc>
          <w:tcPr>
            <w:tcW w:w="1697" w:type="dxa"/>
            <w:gridSpan w:val="2"/>
            <w:tcBorders>
              <w:top w:val="single" w:sz="4" w:space="0" w:color="000000"/>
              <w:left w:val="single" w:sz="4" w:space="0" w:color="000000"/>
              <w:bottom w:val="single" w:sz="4" w:space="0" w:color="000000"/>
              <w:right w:val="single" w:sz="4" w:space="0" w:color="000000"/>
            </w:tcBorders>
            <w:vAlign w:val="bottom"/>
          </w:tcPr>
          <w:p w14:paraId="02184941" w14:textId="77777777" w:rsidR="00A83A88" w:rsidRPr="00A83A88" w:rsidRDefault="00A83A88" w:rsidP="00A83A88">
            <w:pPr>
              <w:spacing w:line="256" w:lineRule="auto"/>
              <w:ind w:left="15"/>
              <w:jc w:val="center"/>
              <w:rPr>
                <w:rFonts w:ascii="Calibri" w:hAnsi="Calibri"/>
                <w:bCs w:val="0"/>
                <w:szCs w:val="24"/>
              </w:rPr>
            </w:pPr>
            <w:r w:rsidRPr="00A83A88">
              <w:rPr>
                <w:rFonts w:ascii="Calibri" w:hAnsi="Calibri"/>
                <w:bCs w:val="0"/>
                <w:szCs w:val="24"/>
              </w:rPr>
              <w:t>Τόπος Κατοικίας:</w:t>
            </w:r>
          </w:p>
        </w:tc>
        <w:tc>
          <w:tcPr>
            <w:tcW w:w="3014" w:type="dxa"/>
            <w:gridSpan w:val="4"/>
            <w:tcBorders>
              <w:top w:val="single" w:sz="4" w:space="0" w:color="000000"/>
              <w:left w:val="single" w:sz="4" w:space="0" w:color="000000"/>
              <w:bottom w:val="single" w:sz="4" w:space="0" w:color="000000"/>
              <w:right w:val="single" w:sz="4" w:space="0" w:color="000000"/>
            </w:tcBorders>
          </w:tcPr>
          <w:p w14:paraId="78BEFBEE" w14:textId="77777777" w:rsidR="00A83A88" w:rsidRPr="00A83A88" w:rsidRDefault="00A83A88" w:rsidP="00A83A88">
            <w:pPr>
              <w:spacing w:line="256" w:lineRule="auto"/>
              <w:jc w:val="center"/>
              <w:rPr>
                <w:rFonts w:ascii="Calibri" w:hAnsi="Calibri"/>
                <w:bCs w:val="0"/>
                <w:szCs w:val="24"/>
              </w:rPr>
            </w:pPr>
          </w:p>
        </w:tc>
        <w:tc>
          <w:tcPr>
            <w:tcW w:w="720" w:type="dxa"/>
            <w:tcBorders>
              <w:top w:val="single" w:sz="4" w:space="0" w:color="000000"/>
              <w:left w:val="single" w:sz="4" w:space="0" w:color="000000"/>
              <w:bottom w:val="single" w:sz="4" w:space="0" w:color="000000"/>
              <w:right w:val="single" w:sz="4" w:space="0" w:color="000000"/>
            </w:tcBorders>
            <w:vAlign w:val="bottom"/>
          </w:tcPr>
          <w:p w14:paraId="51D3D7F1" w14:textId="77777777" w:rsidR="00A83A88" w:rsidRPr="00A83A88" w:rsidRDefault="00A83A88" w:rsidP="00A83A88">
            <w:pPr>
              <w:spacing w:line="256" w:lineRule="auto"/>
              <w:ind w:left="15"/>
              <w:jc w:val="center"/>
              <w:rPr>
                <w:rFonts w:ascii="Calibri" w:hAnsi="Calibri"/>
                <w:bCs w:val="0"/>
                <w:szCs w:val="24"/>
              </w:rPr>
            </w:pPr>
            <w:r w:rsidRPr="00A83A88">
              <w:rPr>
                <w:rFonts w:ascii="Calibri" w:hAnsi="Calibri"/>
                <w:bCs w:val="0"/>
                <w:szCs w:val="24"/>
              </w:rPr>
              <w:t>Οδός:</w:t>
            </w:r>
          </w:p>
        </w:tc>
        <w:tc>
          <w:tcPr>
            <w:tcW w:w="2160" w:type="dxa"/>
            <w:gridSpan w:val="3"/>
            <w:tcBorders>
              <w:top w:val="single" w:sz="4" w:space="0" w:color="000000"/>
              <w:left w:val="single" w:sz="4" w:space="0" w:color="000000"/>
              <w:bottom w:val="single" w:sz="4" w:space="0" w:color="000000"/>
              <w:right w:val="single" w:sz="4" w:space="0" w:color="000000"/>
            </w:tcBorders>
          </w:tcPr>
          <w:p w14:paraId="47101A7B" w14:textId="77777777" w:rsidR="00A83A88" w:rsidRPr="00A83A88" w:rsidRDefault="00A83A88" w:rsidP="00A83A88">
            <w:pPr>
              <w:spacing w:line="256" w:lineRule="auto"/>
              <w:jc w:val="center"/>
              <w:rPr>
                <w:rFonts w:ascii="Calibri" w:hAnsi="Calibri"/>
                <w:bCs w:val="0"/>
                <w:szCs w:val="24"/>
              </w:rPr>
            </w:pPr>
          </w:p>
        </w:tc>
        <w:tc>
          <w:tcPr>
            <w:tcW w:w="720" w:type="dxa"/>
            <w:tcBorders>
              <w:top w:val="single" w:sz="4" w:space="0" w:color="000000"/>
              <w:left w:val="single" w:sz="4" w:space="0" w:color="000000"/>
              <w:bottom w:val="single" w:sz="4" w:space="0" w:color="000000"/>
              <w:right w:val="single" w:sz="4" w:space="0" w:color="000000"/>
            </w:tcBorders>
            <w:vAlign w:val="bottom"/>
          </w:tcPr>
          <w:p w14:paraId="4FD4CA08" w14:textId="77777777" w:rsidR="00A83A88" w:rsidRPr="00A83A88" w:rsidRDefault="00A83A88" w:rsidP="00A83A88">
            <w:pPr>
              <w:spacing w:line="256" w:lineRule="auto"/>
              <w:ind w:left="15"/>
              <w:jc w:val="center"/>
              <w:rPr>
                <w:rFonts w:ascii="Calibri" w:hAnsi="Calibri"/>
                <w:bCs w:val="0"/>
                <w:szCs w:val="24"/>
              </w:rPr>
            </w:pPr>
            <w:r w:rsidRPr="00A83A88">
              <w:rPr>
                <w:rFonts w:ascii="Calibri" w:hAnsi="Calibri"/>
                <w:bCs w:val="0"/>
                <w:szCs w:val="24"/>
              </w:rPr>
              <w:t>Αριθ:</w:t>
            </w:r>
          </w:p>
        </w:tc>
        <w:tc>
          <w:tcPr>
            <w:tcW w:w="540" w:type="dxa"/>
            <w:tcBorders>
              <w:top w:val="single" w:sz="4" w:space="0" w:color="000000"/>
              <w:left w:val="single" w:sz="4" w:space="0" w:color="000000"/>
              <w:bottom w:val="single" w:sz="4" w:space="0" w:color="000000"/>
              <w:right w:val="single" w:sz="4" w:space="0" w:color="000000"/>
            </w:tcBorders>
          </w:tcPr>
          <w:p w14:paraId="31577D95" w14:textId="77777777" w:rsidR="00A83A88" w:rsidRPr="00A83A88" w:rsidRDefault="00A83A88" w:rsidP="00A83A88">
            <w:pPr>
              <w:spacing w:line="256" w:lineRule="auto"/>
              <w:jc w:val="center"/>
              <w:rPr>
                <w:rFonts w:ascii="Calibri" w:hAnsi="Calibri"/>
                <w:bCs w:val="0"/>
                <w:szCs w:val="24"/>
              </w:rPr>
            </w:pPr>
          </w:p>
        </w:tc>
        <w:tc>
          <w:tcPr>
            <w:tcW w:w="540" w:type="dxa"/>
            <w:tcBorders>
              <w:top w:val="single" w:sz="4" w:space="0" w:color="000000"/>
              <w:left w:val="single" w:sz="4" w:space="0" w:color="000000"/>
              <w:bottom w:val="single" w:sz="4" w:space="0" w:color="000000"/>
              <w:right w:val="single" w:sz="4" w:space="0" w:color="000000"/>
            </w:tcBorders>
            <w:vAlign w:val="bottom"/>
          </w:tcPr>
          <w:p w14:paraId="04798D75" w14:textId="77777777" w:rsidR="00A83A88" w:rsidRPr="00A83A88" w:rsidRDefault="00A83A88" w:rsidP="00A83A88">
            <w:pPr>
              <w:spacing w:line="256" w:lineRule="auto"/>
              <w:ind w:left="15"/>
              <w:jc w:val="center"/>
              <w:rPr>
                <w:rFonts w:ascii="Calibri" w:hAnsi="Calibri"/>
                <w:bCs w:val="0"/>
                <w:szCs w:val="24"/>
              </w:rPr>
            </w:pPr>
            <w:r w:rsidRPr="00A83A88">
              <w:rPr>
                <w:rFonts w:ascii="Calibri" w:hAnsi="Calibri"/>
                <w:bCs w:val="0"/>
                <w:szCs w:val="24"/>
              </w:rPr>
              <w:t>ΤΚ:</w:t>
            </w:r>
          </w:p>
        </w:tc>
        <w:tc>
          <w:tcPr>
            <w:tcW w:w="837" w:type="dxa"/>
            <w:tcBorders>
              <w:top w:val="single" w:sz="4" w:space="0" w:color="000000"/>
              <w:left w:val="single" w:sz="4" w:space="0" w:color="000000"/>
              <w:bottom w:val="single" w:sz="4" w:space="0" w:color="000000"/>
              <w:right w:val="single" w:sz="4" w:space="0" w:color="000000"/>
            </w:tcBorders>
          </w:tcPr>
          <w:p w14:paraId="46346A31" w14:textId="77777777" w:rsidR="00A83A88" w:rsidRPr="00A83A88" w:rsidRDefault="00A83A88" w:rsidP="00A83A88">
            <w:pPr>
              <w:spacing w:line="256" w:lineRule="auto"/>
              <w:jc w:val="center"/>
              <w:rPr>
                <w:rFonts w:ascii="Calibri" w:hAnsi="Calibri"/>
                <w:bCs w:val="0"/>
                <w:szCs w:val="24"/>
              </w:rPr>
            </w:pPr>
          </w:p>
        </w:tc>
      </w:tr>
      <w:tr w:rsidR="00A83A88" w:rsidRPr="00A83A88" w14:paraId="34B94EAB" w14:textId="77777777" w:rsidTr="00C43E47">
        <w:tc>
          <w:tcPr>
            <w:tcW w:w="2355" w:type="dxa"/>
            <w:gridSpan w:val="3"/>
            <w:tcBorders>
              <w:top w:val="single" w:sz="4" w:space="0" w:color="000000"/>
              <w:left w:val="single" w:sz="4" w:space="0" w:color="000000"/>
              <w:bottom w:val="single" w:sz="4" w:space="0" w:color="000000"/>
              <w:right w:val="single" w:sz="4" w:space="0" w:color="000000"/>
            </w:tcBorders>
          </w:tcPr>
          <w:p w14:paraId="560B24B1" w14:textId="77777777" w:rsidR="00A83A88" w:rsidRPr="00A83A88" w:rsidRDefault="00A83A88" w:rsidP="00A83A88">
            <w:pPr>
              <w:spacing w:line="256" w:lineRule="auto"/>
              <w:ind w:left="15"/>
              <w:jc w:val="center"/>
              <w:rPr>
                <w:rFonts w:ascii="Calibri" w:hAnsi="Calibri"/>
                <w:bCs w:val="0"/>
                <w:szCs w:val="24"/>
              </w:rPr>
            </w:pPr>
            <w:r w:rsidRPr="00A83A88">
              <w:rPr>
                <w:rFonts w:ascii="Calibri" w:hAnsi="Calibri"/>
                <w:bCs w:val="0"/>
                <w:szCs w:val="24"/>
              </w:rPr>
              <w:t>Αρ. Τηλεομοιοτύπου (Fax):</w:t>
            </w:r>
          </w:p>
        </w:tc>
        <w:tc>
          <w:tcPr>
            <w:tcW w:w="2181" w:type="dxa"/>
            <w:gridSpan w:val="2"/>
            <w:tcBorders>
              <w:top w:val="single" w:sz="4" w:space="0" w:color="000000"/>
              <w:left w:val="single" w:sz="4" w:space="0" w:color="000000"/>
              <w:bottom w:val="single" w:sz="4" w:space="0" w:color="000000"/>
              <w:right w:val="single" w:sz="4" w:space="0" w:color="000000"/>
            </w:tcBorders>
          </w:tcPr>
          <w:p w14:paraId="048B7F4F" w14:textId="77777777" w:rsidR="00A83A88" w:rsidRPr="00A83A88" w:rsidRDefault="00A83A88" w:rsidP="00A83A88">
            <w:pPr>
              <w:spacing w:line="256" w:lineRule="auto"/>
              <w:jc w:val="center"/>
              <w:rPr>
                <w:rFonts w:ascii="Calibri" w:hAnsi="Calibri"/>
                <w:bCs w:val="0"/>
                <w:szCs w:val="24"/>
              </w:rPr>
            </w:pPr>
          </w:p>
        </w:tc>
        <w:tc>
          <w:tcPr>
            <w:tcW w:w="2725" w:type="dxa"/>
            <w:gridSpan w:val="4"/>
            <w:tcBorders>
              <w:top w:val="single" w:sz="4" w:space="0" w:color="000000"/>
              <w:left w:val="single" w:sz="4" w:space="0" w:color="000000"/>
              <w:bottom w:val="single" w:sz="4" w:space="0" w:color="000000"/>
              <w:right w:val="single" w:sz="4" w:space="0" w:color="000000"/>
            </w:tcBorders>
          </w:tcPr>
          <w:p w14:paraId="769FA77A" w14:textId="77777777" w:rsidR="00A83A88" w:rsidRPr="00A83A88" w:rsidRDefault="00A83A88" w:rsidP="00A83A88">
            <w:pPr>
              <w:spacing w:after="120" w:line="240" w:lineRule="auto"/>
              <w:ind w:left="31"/>
              <w:jc w:val="center"/>
              <w:rPr>
                <w:rFonts w:ascii="Calibri" w:hAnsi="Calibri"/>
                <w:bCs w:val="0"/>
                <w:szCs w:val="24"/>
              </w:rPr>
            </w:pPr>
            <w:r w:rsidRPr="00A83A88">
              <w:rPr>
                <w:rFonts w:ascii="Calibri" w:hAnsi="Calibri"/>
                <w:bCs w:val="0"/>
                <w:szCs w:val="24"/>
              </w:rPr>
              <w:t>Δ/νση Ηλ.. Ταχυδρομείου (Εmail):</w:t>
            </w:r>
          </w:p>
        </w:tc>
        <w:tc>
          <w:tcPr>
            <w:tcW w:w="2967" w:type="dxa"/>
            <w:gridSpan w:val="5"/>
            <w:tcBorders>
              <w:top w:val="single" w:sz="4" w:space="0" w:color="000000"/>
              <w:left w:val="single" w:sz="4" w:space="0" w:color="000000"/>
              <w:bottom w:val="single" w:sz="4" w:space="0" w:color="000000"/>
              <w:right w:val="single" w:sz="4" w:space="0" w:color="000000"/>
            </w:tcBorders>
          </w:tcPr>
          <w:p w14:paraId="65E8F2D9" w14:textId="77777777" w:rsidR="00A83A88" w:rsidRPr="00A83A88" w:rsidRDefault="00A83A88" w:rsidP="00A83A88">
            <w:pPr>
              <w:spacing w:line="256" w:lineRule="auto"/>
              <w:jc w:val="center"/>
              <w:rPr>
                <w:rFonts w:ascii="Calibri" w:hAnsi="Calibri"/>
                <w:bCs w:val="0"/>
                <w:szCs w:val="24"/>
              </w:rPr>
            </w:pPr>
          </w:p>
        </w:tc>
      </w:tr>
      <w:tr w:rsidR="00A83A88" w:rsidRPr="00A83A88" w14:paraId="104AAF2D" w14:textId="77777777" w:rsidTr="00C43E47">
        <w:tc>
          <w:tcPr>
            <w:tcW w:w="10228" w:type="dxa"/>
            <w:gridSpan w:val="14"/>
            <w:tcBorders>
              <w:top w:val="single" w:sz="4" w:space="0" w:color="000000"/>
              <w:left w:val="single" w:sz="4" w:space="0" w:color="000000"/>
              <w:bottom w:val="single" w:sz="4" w:space="0" w:color="000000"/>
              <w:right w:val="single" w:sz="4" w:space="0" w:color="000000"/>
            </w:tcBorders>
          </w:tcPr>
          <w:p w14:paraId="440BB5CF" w14:textId="77777777" w:rsidR="00A83A88" w:rsidRPr="00A83A88" w:rsidRDefault="00A83A88" w:rsidP="00A83A88">
            <w:pPr>
              <w:spacing w:line="256" w:lineRule="auto"/>
              <w:jc w:val="left"/>
              <w:rPr>
                <w:rFonts w:ascii="Calibri" w:hAnsi="Calibri"/>
                <w:bCs w:val="0"/>
                <w:szCs w:val="24"/>
              </w:rPr>
            </w:pPr>
            <w:r w:rsidRPr="00A83A88">
              <w:rPr>
                <w:rFonts w:ascii="Calibri" w:hAnsi="Calibri"/>
                <w:bCs w:val="0"/>
              </w:rPr>
              <w:t>Με ατομική μου ευθύνη και γνωρίζοντας τις κυρώσεις</w:t>
            </w:r>
            <w:r w:rsidRPr="00A83A88">
              <w:rPr>
                <w:rFonts w:ascii="Calibri" w:hAnsi="Calibri"/>
                <w:bCs w:val="0"/>
                <w:vertAlign w:val="superscript"/>
              </w:rPr>
              <w:t>(3)</w:t>
            </w:r>
            <w:r w:rsidRPr="00A83A88">
              <w:rPr>
                <w:rFonts w:ascii="Calibri" w:hAnsi="Calibri"/>
                <w:bCs w:val="0"/>
              </w:rPr>
              <w:t>, που προβλέπονται από τις διατάξεις της παρ. 6 του άρθρου 22 του Ν. 1599/1986, δηλώνω ότι :</w:t>
            </w:r>
          </w:p>
        </w:tc>
      </w:tr>
      <w:tr w:rsidR="00A83A88" w:rsidRPr="00A83A88" w14:paraId="40D7A4D9" w14:textId="77777777" w:rsidTr="00C43E47">
        <w:trPr>
          <w:trHeight w:val="530"/>
        </w:trPr>
        <w:tc>
          <w:tcPr>
            <w:tcW w:w="10228" w:type="dxa"/>
            <w:gridSpan w:val="14"/>
            <w:tcBorders>
              <w:top w:val="single" w:sz="4" w:space="0" w:color="000000"/>
              <w:left w:val="single" w:sz="4" w:space="0" w:color="000000"/>
              <w:bottom w:val="single" w:sz="4" w:space="0" w:color="000000"/>
              <w:right w:val="single" w:sz="4" w:space="0" w:color="000000"/>
            </w:tcBorders>
          </w:tcPr>
          <w:p w14:paraId="1C2F172F"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bookmarkStart w:id="1" w:name="_Hlk162020886"/>
            <w:r w:rsidRPr="00A83A88">
              <w:rPr>
                <w:rFonts w:ascii="Calibri" w:hAnsi="Calibri"/>
                <w:bCs w:val="0"/>
                <w:sz w:val="20"/>
                <w:szCs w:val="20"/>
              </w:rPr>
              <w:t>Όλα τα αναγραφόμενα στην ηλεκτρονική μορφή του εντύπου υποβολής πρότασης καθώς και όλα τα υποβαλλόμενα δικαιολογητικά που περιλαμβάνονται στον ηλεκτρονικό φάκελο υποψηφιότητας είναι ακριβή και αληθή.</w:t>
            </w:r>
          </w:p>
          <w:p w14:paraId="559924A3"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t>Ο φορέας Κ.ΑΛ.Ο. με την επωνυμία «…………………………………..»  και ΑΦΜ «………………………………» τον οποίο νομίμως εκπροσωπώ έχει υποβάλει μόνο μια αίτηση χρηματοδότησης για στήριξη στην παρούσα πρόσκληση.</w:t>
            </w:r>
          </w:p>
          <w:p w14:paraId="6F1F74C0"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t>Έχω λάβει σαφή γνώση όλου του περιεχομένου της πρόσκλησης της Δράσης.</w:t>
            </w:r>
          </w:p>
          <w:p w14:paraId="24CEED67"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t>Αποδέχομαι ότι σε περίπτωση που διαπιστωθεί ότι έχουν υποβληθεί στην EΥΔ/ΕΦ ψευδή ή παραπλανητικά ή ανακριβή στοιχεία, ή ότι έχουν αποσιωπηθεί στοιχεία, η γνώση των οποίων θα οδηγούσε στον αποκλεισμό της ένταξης της αίτησης χρηματοδότησης στην παρούσα δράση, ή θα οδηγούσε στο να ενταχθεί με όρους ουσιωδώς διαφορετικούς ή σε μη πιστοποίηση της ολοκλήρωσης, η απόφαση ένταξης θα ανακληθεί:</w:t>
            </w:r>
          </w:p>
          <w:p w14:paraId="31764171" w14:textId="77777777" w:rsidR="00A83A88" w:rsidRPr="00A83A88" w:rsidRDefault="00A83A88" w:rsidP="00A83A88">
            <w:pPr>
              <w:spacing w:line="256" w:lineRule="auto"/>
              <w:ind w:left="617" w:right="100"/>
              <w:contextualSpacing/>
              <w:rPr>
                <w:rFonts w:ascii="Calibri" w:hAnsi="Calibri"/>
                <w:bCs w:val="0"/>
                <w:sz w:val="20"/>
                <w:szCs w:val="20"/>
              </w:rPr>
            </w:pPr>
            <w:r w:rsidRPr="00A83A88">
              <w:rPr>
                <w:rFonts w:ascii="Calibri" w:hAnsi="Calibri"/>
                <w:bCs w:val="0"/>
                <w:sz w:val="20"/>
                <w:szCs w:val="20"/>
              </w:rPr>
              <w:t>α. Εάν δεν έχει ολοκληρωθεί η επένδυση και έχει δοθεί τμήμα της ενίσχυσης,</w:t>
            </w:r>
            <w:r w:rsidRPr="00A83A88">
              <w:rPr>
                <w:rFonts w:ascii="Calibri" w:hAnsi="Calibri"/>
                <w:bCs w:val="0"/>
                <w:lang w:eastAsia="en-US"/>
              </w:rPr>
              <w:t xml:space="preserve"> θ</w:t>
            </w:r>
            <w:r w:rsidRPr="00A83A88">
              <w:rPr>
                <w:rFonts w:ascii="Calibri" w:hAnsi="Calibri"/>
                <w:bCs w:val="0"/>
                <w:sz w:val="20"/>
                <w:szCs w:val="20"/>
              </w:rPr>
              <w:t>α ανακληθεί η απόφαση ένταξης και θα κληθώ να επιστρέψω  έντοκα τη χορηγηθείσα ενίσχυση,</w:t>
            </w:r>
          </w:p>
          <w:p w14:paraId="20B9484C" w14:textId="77777777" w:rsidR="00A83A88" w:rsidRPr="00A83A88" w:rsidRDefault="00A83A88" w:rsidP="00A83A88">
            <w:pPr>
              <w:spacing w:line="256" w:lineRule="auto"/>
              <w:ind w:left="617" w:right="100"/>
              <w:contextualSpacing/>
              <w:rPr>
                <w:rFonts w:ascii="Calibri" w:hAnsi="Calibri"/>
                <w:bCs w:val="0"/>
                <w:sz w:val="20"/>
                <w:szCs w:val="20"/>
              </w:rPr>
            </w:pPr>
            <w:r w:rsidRPr="00A83A88">
              <w:rPr>
                <w:rFonts w:ascii="Calibri" w:hAnsi="Calibri"/>
                <w:bCs w:val="0"/>
                <w:sz w:val="20"/>
                <w:szCs w:val="20"/>
              </w:rPr>
              <w:t>β. εάν έχει ολοκληρωθεί η επένδυση, θα κληθώ να επιστρέψω έντοκα το σύνολο της χορηγηθείσας ενίσχυσης.</w:t>
            </w:r>
          </w:p>
          <w:p w14:paraId="7F174095"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t>Η επιχείρηση είναι Πολύ Μικρή ή Μικρή Επιχείρηση σύμφωνα με τα οριζόμενα στο Παράρτημα Ι του Κανονισμού (ΕΕ) αριθ. 651/2014 της Επιτροπής της 17ηςΙουνίου 2014, όπως ισχύει, σχετικά με τον ορισμό των πολύ μικρών, των μικρών και των μεσαίων επιχειρήσεων.</w:t>
            </w:r>
          </w:p>
          <w:p w14:paraId="3A157E14"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t>Η ενιαία επιχείρηση δεν εντάσσεται και δεσμεύεται να μην ενταχθεί σε ήδη οργανωμένο ομοιόμορφο δίκτυο διανομής προϊόντων ή παροχής υπηρεσιών και δεν εκμεταλλεύεται κατόπιν σχετικών συμβάσεων άδειες εκμετάλλευσης δικαιωμάτων διανοητικής ιδιοκτησίας, που αφορούν συνήθως εμπορικά σήματα ή διακριτικούς τίτλους και τεχνογνωσία για την χρήση και τη διανομή αγαθών ή υπηρεσιών (π.χ. franchising, Shop in shop, δίκτυο πρακτόρευσης κλπ)».</w:t>
            </w:r>
          </w:p>
          <w:p w14:paraId="6592991C"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lastRenderedPageBreak/>
              <w:t>Ο φορέας Κ.ΑΛ.Ο. δεν περιλαμβάνεται στις μη επιλέξιμες κατηγορίες επιχειρήσεων όπως αναφέρονται στο Κεφάλαιο 5 της πρόσκλησης.</w:t>
            </w:r>
          </w:p>
          <w:p w14:paraId="4408AAD4"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t>Ο φορέας δεσμεύεται να  δημιουργήσει μία τουλάχιστον  νέα θέση εργασίας που να αντιστοιχεί σε δεκαοχτώ (18) ανθρωπομήνες πλήρους απασχόλησης μισθωτής εργασίας (1,5ΕΜΕ) σύμφωνα με τα προβλεπόμενα της πρόσκλησης.</w:t>
            </w:r>
          </w:p>
          <w:p w14:paraId="1B8E50D3" w14:textId="77777777" w:rsidR="00A83A88" w:rsidRPr="00A83A88" w:rsidRDefault="00A83A88" w:rsidP="00A83A88">
            <w:pPr>
              <w:numPr>
                <w:ilvl w:val="0"/>
                <w:numId w:val="18"/>
              </w:numPr>
              <w:spacing w:line="256" w:lineRule="auto"/>
              <w:ind w:left="617" w:right="100" w:hanging="425"/>
              <w:contextualSpacing/>
              <w:rPr>
                <w:rFonts w:ascii="Calibri" w:hAnsi="Calibri"/>
                <w:sz w:val="20"/>
                <w:szCs w:val="20"/>
              </w:rPr>
            </w:pPr>
            <w:r w:rsidRPr="00A83A88">
              <w:rPr>
                <w:rFonts w:ascii="Calibri" w:hAnsi="Calibri"/>
                <w:sz w:val="20"/>
                <w:szCs w:val="20"/>
              </w:rPr>
              <w:t>Ο φορέας ΚΑΛΟ  λειτουργεί διαθέτοντας έδρα ή εγκατάσταση εντός της Περιφέρειας Πελοποννήσου και οι δαπάνες του επιχειρηματικού σχεδίου θα αφορούν σε εγκατάσταση του εντός της Περιφέρειας Πελοποννήσου.</w:t>
            </w:r>
          </w:p>
          <w:p w14:paraId="3DBF5EE8"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t>Ο φορέας Κ.ΑΛ.Ο δεν έχει λάβει ενίσχυση διάσωσης ή αναδιάρθρωσης, ή έχει λάβει ενίσχυση διάσωσης αλλά έχει αποπληρώσει το δάνειο και έχει λύσει τη σύμβαση εγγύησης ή έχει λάβει ενίσχυση αναδιάρθρωσης η οποία έχει ολοκληρωθεί.</w:t>
            </w:r>
          </w:p>
          <w:p w14:paraId="71A8C338"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t>Η αίτηση χρηματοδότησης ή μέρος αυτής καθώς και οι δαπάνες που περιλαμβάνει δεν έχουν χρηματοδοτηθεί, ενταχθεί και δεν θα υποβληθούν προς ένταξη σε άλλο πρόγραμμα που χρηματοδοτείται από εθνικούς ή ενωσιακούς πόρους.</w:t>
            </w:r>
          </w:p>
          <w:p w14:paraId="72562C7C"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t>Δεν έχε γίνει έναρξη εργασιών για το έργο (ενισχυόμενο επενδυτικό σχέδιο) πριν τη δημοσίευση της πρόσκλησης της δράσης και δεν έχουν πραγματοποιηθεί δαπάνες που αφορούν στο έργο πριν από το χρόνο έναρξης επιλεξιμότητας των δαπανών, όπως ορίζεται στην Πρόσκληση.</w:t>
            </w:r>
          </w:p>
          <w:p w14:paraId="6EF575AC"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t>Σε περίπτωση έγκρισης/ ένταξης της πράξης συμφωνώ στη δημοσίευση της επωνυμίας του Φορέα,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2 του Καν. 1060/2021 και το Παράρτημα ΙΧ αυτού.</w:t>
            </w:r>
          </w:p>
          <w:p w14:paraId="59B04596"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t>Δε συντρέχουν για τον Φορέα λόγοι αποκλεισμού του Ν.4488/2017 (Α137/13.09.2017) άρθρο 39 παρ. 1-4 και άρθρο 40 παρ. 1.</w:t>
            </w:r>
          </w:p>
          <w:p w14:paraId="5A6A804E"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t>Ο Δικαιούχος τηρεί και δεσμεύεται να τηρεί τη νομοθεσία περί υγείας και ασφάλειας των εργαζομένων και πρόληψης του επαγγελματικού κινδύνου.</w:t>
            </w:r>
          </w:p>
          <w:p w14:paraId="42C910FE"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t>Ο φορέας δεν έχει δεν έχει διαπράξει μία ή περισσότερες από τις παραβάσεις που αναφέρονται στο άρθρο 10</w:t>
            </w:r>
            <w:r w:rsidRPr="00A83A88">
              <w:rPr>
                <w:rFonts w:ascii="Calibri" w:hAnsi="Calibri"/>
                <w:bCs w:val="0"/>
                <w:sz w:val="20"/>
                <w:szCs w:val="20"/>
              </w:rPr>
              <w:br/>
              <w:t>παράγραφος 1 στοιχεία α) έως δ) και στο άρθρο 10 παράγραφος 3 του κανονισμού (ΕΕ) αριθ. 508/2014 του</w:t>
            </w:r>
            <w:r w:rsidRPr="00A83A88">
              <w:rPr>
                <w:rFonts w:ascii="Calibri" w:hAnsi="Calibri"/>
                <w:bCs w:val="0"/>
                <w:sz w:val="20"/>
                <w:szCs w:val="20"/>
              </w:rPr>
              <w:br/>
              <w:t>Ευρωπαϊκού Κοινοβουλίου και του Συμβουλίου (</w:t>
            </w:r>
            <w:r w:rsidRPr="00A83A88">
              <w:rPr>
                <w:rFonts w:ascii="Calibri" w:hAnsi="Calibri"/>
                <w:bCs w:val="0"/>
                <w:i/>
                <w:iCs/>
                <w:sz w:val="20"/>
                <w:szCs w:val="20"/>
              </w:rPr>
              <w:t>για την περίπτωση που η επιχείρηση δραστηριοποιείται στον</w:t>
            </w:r>
            <w:r w:rsidRPr="00A83A88">
              <w:rPr>
                <w:rFonts w:ascii="Calibri" w:hAnsi="Calibri"/>
                <w:bCs w:val="0"/>
                <w:i/>
                <w:iCs/>
                <w:sz w:val="20"/>
                <w:szCs w:val="20"/>
              </w:rPr>
              <w:br/>
              <w:t>τομέα της αλιείας και της υδατοκαλλιέργειας).</w:t>
            </w:r>
          </w:p>
          <w:p w14:paraId="369DC640"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t>Αποδέχομαι ότι τα μηνύματα που θα αποστέλλονται από το ΟΠΣΚΕ, την ΕΥΔ και τον ΕΦ, μέσω</w:t>
            </w:r>
            <w:r w:rsidRPr="00A83A88">
              <w:rPr>
                <w:rFonts w:ascii="Calibri" w:hAnsi="Calibri"/>
                <w:bCs w:val="0"/>
                <w:sz w:val="20"/>
                <w:szCs w:val="20"/>
              </w:rPr>
              <w:br/>
              <w:t>ηλεκτρονικού ταχυδρομείου και ειδικότερα στην ηλεκτρονική διεύθυνση e-mail που αποτυπώνεται στα στοιχεία επικοινωνίας στο προφίλ του δικαιούχου, καθώς και στα στοιχεία επικοινωνίας του συντονιστή, επέχουν θέση επίσημων εγγράφων και συνεπάγονται την έναρξη όλων των εννόμων συνεπειών και προθεσμιών και αποτελεί αποκλειστική ευθύνη της επιχείρησης η παρακολούθηση της/των εν λόγω ηλεκτρονικής/ων διεύθυνσης/εων.</w:t>
            </w:r>
          </w:p>
          <w:p w14:paraId="5DCB6741"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t>Ο Δικαιούχος φορέας Κ.ΑΛ.Ο. αποδέχεται ότι κατά την υλοποίηση του έργου, η επικοινωνία με τον ΕΦ και την ΕΥΔ Προγράμματος «ΠΕΛΟΠΟΝΝΗΣΟΣ» αναφορικά με την εξέλιξη και ολοκλήρωση της πράξης (αιτήματα τροποποίησης, εκθέσεις προόδου και ολοκλήρωσης κλπ.) δύναται να γίνεται ηλεκτρονικά (on screen) μέσω ηλεκτρονικών εντύπων, όπως αυτά θα καθοριστούν από τον ΕΦ και την ΕΥΔ.</w:t>
            </w:r>
          </w:p>
          <w:p w14:paraId="5F4518EE"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t>Ο Φορέας δεν βρίσκεται υπό πτώχευση, εκκαθάριση ή αναγκαστική διαχείριση, ούτε εκκρεμεί σε βάρος της ανάκτηση καταβληθείσας δημόσιας επιχορήγησης.</w:t>
            </w:r>
          </w:p>
          <w:p w14:paraId="78DA4703" w14:textId="77777777" w:rsidR="00A83A88" w:rsidRPr="00A83A88" w:rsidRDefault="00A83A88" w:rsidP="00A83A88">
            <w:pPr>
              <w:numPr>
                <w:ilvl w:val="0"/>
                <w:numId w:val="18"/>
              </w:numPr>
              <w:spacing w:line="256" w:lineRule="auto"/>
              <w:ind w:left="617" w:right="100" w:hanging="425"/>
              <w:contextualSpacing/>
              <w:rPr>
                <w:rFonts w:ascii="Calibri" w:hAnsi="Calibri"/>
                <w:sz w:val="20"/>
                <w:szCs w:val="20"/>
              </w:rPr>
            </w:pPr>
            <w:r w:rsidRPr="00A83A88">
              <w:rPr>
                <w:rFonts w:ascii="Calibri" w:hAnsi="Calibri"/>
                <w:bCs w:val="0"/>
                <w:sz w:val="20"/>
                <w:szCs w:val="20"/>
              </w:rPr>
              <w:t xml:space="preserve">Δεν εκκρεμεί σε βάρος του Φορέα εντολή ανάκτησης </w:t>
            </w:r>
            <w:r w:rsidRPr="00A83A88">
              <w:rPr>
                <w:rFonts w:ascii="Calibri" w:hAnsi="Calibri"/>
                <w:sz w:val="20"/>
                <w:szCs w:val="20"/>
              </w:rPr>
              <w:t xml:space="preserve">ενίσχυσης κατόπιν προηγούμενης αποφάσεως της Επιτροπής, με την οποία μια ενίσχυση κηρύσσεται παράνομη και ασυμβίβαστη με την εσωτερική αγορά. </w:t>
            </w:r>
          </w:p>
          <w:p w14:paraId="68E33526"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t>Είμαι ενημερωμένος και η πρόταση που υποβάλω είναι εναρμονισμένη και υπακούει στους περιορισμούς και πληροί όλες τις προϋποθέσεις του Κανονισμού 2023/2831 (OJ EL L 15.12.2023) (De Minimis).</w:t>
            </w:r>
          </w:p>
          <w:p w14:paraId="6F7AE4C5"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t>Ο φορέας Κ.ΑΛ.Ο δεσμεύεται να συνεκτιμά και να προασπίζει την ισότητα μεταξύ ανδρών και γυναικών, να αποτρέπει κάθε διάκριση εξαιτίας του φύλου, της φυλής ή της εθνοτικής καταγωγής, της θρησκείας ή των πεποιθήσεων, αναπηρίας, ηλικίας ή γενετήσιου προσανατολισμού και να λαμβάνει μέριμνα για τη διευκόλυνση της πρόσβασης σε αυτές ατόμων με αναπηρία, σύμφωνα με τα προβλεπόμενα στο άρθρο 9 του Κανονισμού (ΕΕ) αριθ. 1060/2021 του Ευρωπαϊκού Κοινοβουλίου και του Συμβουλίου της 24ης Ιουνίου 2021.</w:t>
            </w:r>
          </w:p>
          <w:p w14:paraId="58A73DF8"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t xml:space="preserve">Δεσμεύομαι ότι μέχρι την ολοκλήρωση της πράξης θα μεριμνήσω για τις κατάλληλες υποδομές με σκοπό την ελαχιστοποίηση των εμποδίων πρόσβασης ατόμων με αναπηρία, όπου αυτό είναι απαραίτητο και αναγκαίο.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 σύμφωνα με τα αναφερόμενα στο Παράρτημα Χ. </w:t>
            </w:r>
          </w:p>
          <w:p w14:paraId="23013C38"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lastRenderedPageBreak/>
              <w:t>Το ύψος των ενισχύσεων που ο Φορέας μου, καθώς και οι επιχειρήσεις που λειτουργούν μαζί με αυτόν ως ενιαία επιχείρηση (στην έννοια περιλαμβάνονται οι συνδεδεμένες με την αιτούσα επιχειρήσεις),:</w:t>
            </w:r>
          </w:p>
          <w:p w14:paraId="0170041E" w14:textId="77777777" w:rsidR="00A83A88" w:rsidRPr="00A83A88" w:rsidRDefault="00A83A88" w:rsidP="00A83A88">
            <w:pPr>
              <w:spacing w:line="256" w:lineRule="auto"/>
              <w:ind w:left="617" w:right="100"/>
              <w:contextualSpacing/>
              <w:rPr>
                <w:rFonts w:ascii="Calibri" w:hAnsi="Calibri"/>
                <w:bCs w:val="0"/>
                <w:sz w:val="20"/>
                <w:szCs w:val="20"/>
              </w:rPr>
            </w:pPr>
            <w:r w:rsidRPr="00A83A88">
              <w:rPr>
                <w:rFonts w:ascii="Calibri" w:hAnsi="Calibri"/>
                <w:bCs w:val="0"/>
                <w:sz w:val="20"/>
                <w:szCs w:val="20"/>
              </w:rPr>
              <w:t>Α. Έχουν αποκτήσει έννομο δικαίωμα λήψης της ενίσχυσης δυνάμει του Kαν. 2023/2831 (OJ EL L 15.12.2023) κατά τα τελευταία τρία έτη.</w:t>
            </w:r>
          </w:p>
          <w:p w14:paraId="415AA939" w14:textId="77777777" w:rsidR="00A83A88" w:rsidRPr="00A83A88" w:rsidRDefault="00A83A88" w:rsidP="00A83A88">
            <w:pPr>
              <w:spacing w:line="256" w:lineRule="auto"/>
              <w:ind w:left="617" w:right="100"/>
              <w:contextualSpacing/>
              <w:rPr>
                <w:rFonts w:ascii="Calibri" w:hAnsi="Calibri"/>
                <w:bCs w:val="0"/>
                <w:sz w:val="20"/>
                <w:szCs w:val="20"/>
              </w:rPr>
            </w:pPr>
            <w:r w:rsidRPr="00A83A88">
              <w:rPr>
                <w:rFonts w:ascii="Calibri" w:hAnsi="Calibri"/>
                <w:bCs w:val="0"/>
                <w:sz w:val="20"/>
                <w:szCs w:val="20"/>
              </w:rPr>
              <w:t xml:space="preserve">Β. Έχουν κάνει αίτημα λήψης ενίσχυσης δυνάμει του Kαν. 2023/2831 (OJ EL L 15.12.2023) κατά τα τελευταία τρία  έτη, </w:t>
            </w:r>
          </w:p>
          <w:p w14:paraId="4E1ABDA2" w14:textId="77777777" w:rsidR="00A83A88" w:rsidRPr="00A83A88" w:rsidRDefault="00A83A88" w:rsidP="00A83A88">
            <w:pPr>
              <w:spacing w:line="256" w:lineRule="auto"/>
              <w:ind w:left="617" w:right="100"/>
              <w:contextualSpacing/>
              <w:rPr>
                <w:rFonts w:ascii="Calibri" w:hAnsi="Calibri"/>
                <w:bCs w:val="0"/>
                <w:sz w:val="20"/>
                <w:szCs w:val="20"/>
              </w:rPr>
            </w:pPr>
            <w:r w:rsidRPr="00A83A88">
              <w:rPr>
                <w:rFonts w:ascii="Calibri" w:hAnsi="Calibri"/>
                <w:bCs w:val="0"/>
                <w:sz w:val="20"/>
                <w:szCs w:val="20"/>
              </w:rPr>
              <w:t>παρουσιάζονται στον Πίνακα Επιχορηγήσεων και είναι απολύτως ορθά (Πίνακας Παραρτήματος ΙΧ – Υπόδειγμα Β).</w:t>
            </w:r>
          </w:p>
          <w:p w14:paraId="72E9D18E"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t>Αν ο Φορέας δραστηριοποιείται σε τομείς οι οποίοι δεν εμπίπτουν στο πεδίο εφαρμογής του Kαν. 2023/2831 (OJ EL L 15.12.2023) και σε έναν ή περισσότερους από τους τομείς οι οποίοι εμπίπτουν στο πεδίο εφαρμογής του εν λόγω κανονισμού ή ασκεί άλλες δραστηριότητες που εμπίπτουν στο πεδίο εφαρμογής αυτού, θα διασφαλίζω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ήσσονος σημασίας που χορηγείται δυνάμει της παρούσης πρόσκλησης.</w:t>
            </w:r>
            <w:r w:rsidRPr="00A83A88">
              <w:rPr>
                <w:rFonts w:ascii="Calibri" w:hAnsi="Calibri"/>
                <w:bCs w:val="0"/>
                <w:sz w:val="20"/>
                <w:szCs w:val="20"/>
                <w:lang w:eastAsia="en-US"/>
              </w:rPr>
              <w:t xml:space="preserve"> </w:t>
            </w:r>
            <w:r w:rsidRPr="00A83A88">
              <w:rPr>
                <w:rFonts w:ascii="Calibri" w:hAnsi="Calibri"/>
                <w:bCs w:val="0"/>
                <w:sz w:val="20"/>
                <w:szCs w:val="20"/>
              </w:rPr>
              <w:t>Επιπλέον το επιχορηγούμενο προσωπικό δεν πρόκειται να απασχοληθεί στο εξαιρούμενο αντικείμενο εργασιών από το πεδίο εφαρμογής του κανονισμού.</w:t>
            </w:r>
          </w:p>
          <w:p w14:paraId="0F192F66"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t>Δεν έχει ολοκληρωθεί το φυσικό αντικείμενο της επένδυσης ή δεν έχει υλοποιηθεί πλήρως πριν από την υποβολή της αίτησης χρηματοδότησης.</w:t>
            </w:r>
          </w:p>
          <w:p w14:paraId="543C0471"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t>Ο Δικαιούχος φορέας Κ.ΑΛ.Ο δεσμεύεται να πραγματοποιεί τις επιλέξιμες δαπάνες της δράσης στην Περιφέρεια Πελοποννήσου.</w:t>
            </w:r>
          </w:p>
          <w:p w14:paraId="1D833939"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t>Ο Δικαιούχος φορέας Κ.ΑΛ.Ο. φέρει την αποκλειστική ευθύνη των δαπανών που υλοποιούνται πριν την έκδοση της Απόφασης Έγκρισης Αποτελεσμάτων Αξιολόγησης και σε περίπτωση μη ένταξης του προτεινόμενου επενδυτικού σχεδίου δεν τίθεται κανένα ζήτημα περί αποθετικής ή θετικής ζημίας.</w:t>
            </w:r>
          </w:p>
          <w:p w14:paraId="4E36EED6"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t>Ο Δικαιούχος φορέας Κ.ΑΛ.Ο. δεσμεύεται επί ποινής απένταξης να μην προβεί σε μείωση προσωπικού κατά το διάστημα υλοποίησης της δράσης, υπολογιζόμενα σε Ετήσιες Μονάδες Εργασίας (ΕΜΕ) ως προς τις ΕΜΕ της επιχείρησης κατά το δωδεκάμηνο που προηγείται του μήνα υποβολής της αίτησης χρηματοδότησης σύμφωνα με τα προβλεπόμενα στην πρόσκληση της δράσης.</w:t>
            </w:r>
          </w:p>
          <w:p w14:paraId="2C756B40"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t>Ο Δικαιούχος φορέας Κ.ΑΛ.Ο. δεσμεύεται να μην διακόψει την λειτουργία του, εκτός αν συντρέχουν λόγοι ανωτέρας βίας για ένα (1) έτος μετά από την τελική πληρωμή της δημόσιας δαπάνης.</w:t>
            </w:r>
          </w:p>
          <w:p w14:paraId="2FA0321E"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t>Ο Δικαιούχος φορέας Κ.ΑΛ.Ο. δεν είναι εξωχώρια (offshore) επιχείρηση .</w:t>
            </w:r>
          </w:p>
          <w:p w14:paraId="2FAF87C2"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t>Ο Δικαιούχος φορέας Κ.ΑΛ.Ο. δεσμεύεται να διατηρήσει την ιδιότητα του μέλους του Γενικού Μητρώου Φορέων Κ.ΑΛ.Ο καθ' όλη τη διάρκεια υλοποίησης της δράσης συμπεριλαμβανομένων των μακροχρόνιων υποχρεώσεων.</w:t>
            </w:r>
          </w:p>
          <w:p w14:paraId="7BF7F5AA"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t>Ο Δικαιούχος φορέας Κ.ΑΛ.Ο. αναπτύσσει ή δεσμεύεται ότι θα αναπτύξει τη δραστηριότητα του σε αυτοτελή επαγγελματικό χώρο, δηλαδή σε χώρο που σε κάθε περίπτωση αποτελεί χωριστή ιδιοκτησία, διαθέτει τις δικές του παροχές κοινής ωφέλειας έως και την 1</w:t>
            </w:r>
            <w:r w:rsidRPr="00A83A88">
              <w:rPr>
                <w:rFonts w:ascii="Calibri" w:hAnsi="Calibri"/>
                <w:bCs w:val="0"/>
                <w:sz w:val="20"/>
                <w:szCs w:val="20"/>
                <w:vertAlign w:val="superscript"/>
              </w:rPr>
              <w:t>η</w:t>
            </w:r>
            <w:r w:rsidRPr="00A83A88">
              <w:rPr>
                <w:rFonts w:ascii="Calibri" w:hAnsi="Calibri"/>
                <w:bCs w:val="0"/>
                <w:sz w:val="20"/>
                <w:szCs w:val="20"/>
              </w:rPr>
              <w:t xml:space="preserve"> εκταμίευση.</w:t>
            </w:r>
          </w:p>
          <w:p w14:paraId="729872F1" w14:textId="77777777" w:rsidR="00A83A88" w:rsidRPr="00A83A88" w:rsidRDefault="00A83A88" w:rsidP="00A83A88">
            <w:pPr>
              <w:numPr>
                <w:ilvl w:val="0"/>
                <w:numId w:val="18"/>
              </w:numPr>
              <w:spacing w:line="256" w:lineRule="auto"/>
              <w:ind w:left="617" w:right="100" w:hanging="425"/>
              <w:contextualSpacing/>
              <w:rPr>
                <w:rFonts w:ascii="Calibri" w:hAnsi="Calibri"/>
                <w:sz w:val="20"/>
                <w:szCs w:val="20"/>
              </w:rPr>
            </w:pPr>
            <w:r w:rsidRPr="00A83A88">
              <w:rPr>
                <w:rFonts w:ascii="Calibri" w:hAnsi="Calibri"/>
                <w:sz w:val="20"/>
                <w:szCs w:val="20"/>
              </w:rPr>
              <w:t>Ο τόπος υλοποίησης της επένδυσης δεν  θα είναι κατά την υλοποίηση της πράξης η κατοικία του/των δικαιούχου/ων (κύρια ή δευτερεύουσα).</w:t>
            </w:r>
          </w:p>
          <w:p w14:paraId="5D7E6EE0"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t>Τα μέλη του φορέα Κ.ΑΛ.Ο. παρέχουν ρητά τη συναίνεση και συγκατάθεσή τους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σελ.1-88] σε όλα τα στάδια της υποβαλλόμενης αίτησης χρηματοδότησης, δηλαδή από της υποβολής της ως και, στην περίπτωση υπαγωγής του, οριστικοποίηση της συγχρηματοδοτούμενης επένδυσής του, σύμφωνα προς τα ειδικότερα οριζόμενα της Πρόσκλησης της Δράσης.</w:t>
            </w:r>
          </w:p>
          <w:p w14:paraId="567073CC"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t>Αποδέχομαι ότι στην περίπτωση κοινοποιήσεων – επιδόσεων εγγράφων που αφορούν την Πράξη, τούτες λαμβάνουν χώρα στην φορολογική έδρα των επενδυτών την οποία δηλώνουν στην αίτηση χρηματοδότησής τους και η οποία αναφέρεται στην απόφαση ένταξής τους. Περαιτέρω αναλαμβάνουν την υποχρέωση να γνωστοποιούν οποιαδήποτε μεταβολή της φορολογικής τους έδρας στον ΕΦ. Σε περίπτωση μη γνωστοποίησης οιαδήποτε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33172C95"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t>Ο φορέας / νόμιμος εκπρόσωπος 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 (Παράρτημα XΙ).</w:t>
            </w:r>
          </w:p>
          <w:p w14:paraId="1B1610F2"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lastRenderedPageBreak/>
              <w:t>Αποδέχομαι ότι η υποβολή της αίτησης χρηματοδότησης στη Δράση συνιστά εξουσιοδότηση προς την ΕΥΔ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δεν μπορούν να καλύψουν απαιτούμενα δικαιολογητικά συμμετοχής, όπως αυτά αποτυπώνονται στο σχετικό παράρτημα της πρόσκλησης της Δράσης, αλλά εφόσον ληφθούν τα στοιχεία αυτά κατισχύουν των δηλωθέντων ή/και των αναγραφόμενων στα έντυπα που συνοδεύουν την αίτηση.</w:t>
            </w:r>
          </w:p>
          <w:p w14:paraId="3894CBF6" w14:textId="77777777" w:rsidR="00A83A88" w:rsidRPr="00A83A88" w:rsidRDefault="00A83A88" w:rsidP="00A83A88">
            <w:pPr>
              <w:numPr>
                <w:ilvl w:val="0"/>
                <w:numId w:val="18"/>
              </w:numPr>
              <w:spacing w:line="256" w:lineRule="auto"/>
              <w:ind w:left="617" w:right="100" w:hanging="425"/>
              <w:contextualSpacing/>
              <w:rPr>
                <w:rFonts w:ascii="Calibri" w:hAnsi="Calibri"/>
                <w:bCs w:val="0"/>
                <w:sz w:val="20"/>
                <w:szCs w:val="20"/>
              </w:rPr>
            </w:pPr>
            <w:r w:rsidRPr="00A83A88">
              <w:rPr>
                <w:rFonts w:ascii="Calibri" w:hAnsi="Calibri"/>
                <w:bCs w:val="0"/>
                <w:sz w:val="20"/>
                <w:szCs w:val="20"/>
              </w:rPr>
              <w:t>Ο φορέας είναι υπόχρεος εγγραφής στο Μητρώο Πραγματικών Δικαιούχων του άρθρου 20 του ν. 4557/2018 (Α΄ 139), ως ισχύει,</w:t>
            </w:r>
          </w:p>
          <w:p w14:paraId="3F61711D" w14:textId="77777777" w:rsidR="00A83A88" w:rsidRPr="00A83A88" w:rsidRDefault="00A83A88" w:rsidP="00A83A88">
            <w:pPr>
              <w:spacing w:line="256" w:lineRule="auto"/>
              <w:ind w:left="617" w:right="100"/>
              <w:contextualSpacing/>
              <w:rPr>
                <w:rFonts w:ascii="Calibri" w:hAnsi="Calibri"/>
                <w:bCs w:val="0"/>
                <w:sz w:val="20"/>
                <w:szCs w:val="20"/>
              </w:rPr>
            </w:pPr>
            <w:r w:rsidRPr="00A83A88">
              <w:rPr>
                <w:rFonts w:ascii="Calibri" w:hAnsi="Calibri"/>
                <w:bCs w:val="0"/>
                <w:sz w:val="20"/>
                <w:szCs w:val="20"/>
              </w:rPr>
              <w:t xml:space="preserve">είτε </w:t>
            </w:r>
          </w:p>
          <w:p w14:paraId="183D29B9" w14:textId="77777777" w:rsidR="00A83A88" w:rsidRPr="00A83A88" w:rsidRDefault="00A83A88" w:rsidP="00A83A88">
            <w:pPr>
              <w:spacing w:line="256" w:lineRule="auto"/>
              <w:ind w:left="617" w:right="100"/>
              <w:contextualSpacing/>
              <w:rPr>
                <w:rFonts w:ascii="Calibri" w:hAnsi="Calibri"/>
                <w:bCs w:val="0"/>
                <w:sz w:val="20"/>
                <w:szCs w:val="20"/>
              </w:rPr>
            </w:pPr>
            <w:r w:rsidRPr="00A83A88">
              <w:rPr>
                <w:rFonts w:ascii="Calibri" w:hAnsi="Calibri"/>
                <w:bCs w:val="0"/>
                <w:sz w:val="20"/>
                <w:szCs w:val="20"/>
              </w:rPr>
              <w:t>Δεν είναι υπόχρεος εγγραφής στο Μητρώο Πραγματικών Δικαιούχων του άρθρου 20 του ν.4557/2018 (Α΄ 139), ως ισχύει, λόγω ………… (σχετική τεκμηρίωση).</w:t>
            </w:r>
          </w:p>
          <w:p w14:paraId="7D765CEB" w14:textId="77777777" w:rsidR="00A83A88" w:rsidRPr="00A83A88" w:rsidRDefault="00A83A88" w:rsidP="00A83A88">
            <w:pPr>
              <w:spacing w:line="256" w:lineRule="auto"/>
              <w:ind w:left="617" w:right="100"/>
              <w:contextualSpacing/>
              <w:rPr>
                <w:rFonts w:ascii="Calibri" w:hAnsi="Calibri"/>
                <w:bCs w:val="0"/>
                <w:sz w:val="20"/>
                <w:szCs w:val="20"/>
              </w:rPr>
            </w:pPr>
          </w:p>
        </w:tc>
      </w:tr>
      <w:bookmarkEnd w:id="1"/>
    </w:tbl>
    <w:p w14:paraId="2BDBEDE1" w14:textId="77777777" w:rsidR="00A83A88" w:rsidRPr="00A83A88" w:rsidRDefault="00A83A88" w:rsidP="00A83A88">
      <w:pPr>
        <w:spacing w:line="264" w:lineRule="auto"/>
        <w:ind w:left="1450"/>
        <w:jc w:val="right"/>
        <w:rPr>
          <w:rFonts w:ascii="Calibri" w:hAnsi="Calibri"/>
          <w:bCs w:val="0"/>
          <w:sz w:val="20"/>
          <w:lang w:eastAsia="en-US"/>
        </w:rPr>
      </w:pPr>
    </w:p>
    <w:bookmarkEnd w:id="0"/>
    <w:p w14:paraId="2F418A6F" w14:textId="77777777" w:rsidR="00A83A88" w:rsidRPr="00A83A88" w:rsidRDefault="00A83A88" w:rsidP="00A83A88">
      <w:pPr>
        <w:spacing w:line="264" w:lineRule="auto"/>
        <w:ind w:left="1450"/>
        <w:jc w:val="right"/>
        <w:rPr>
          <w:rFonts w:ascii="Calibri" w:hAnsi="Calibri"/>
          <w:bCs w:val="0"/>
          <w:sz w:val="20"/>
          <w:lang w:eastAsia="en-US"/>
        </w:rPr>
      </w:pPr>
    </w:p>
    <w:p w14:paraId="006898EC" w14:textId="77777777" w:rsidR="00A83A88" w:rsidRPr="00A83A88" w:rsidRDefault="00A83A88" w:rsidP="00A83A88">
      <w:pPr>
        <w:spacing w:line="264" w:lineRule="auto"/>
        <w:ind w:left="1450"/>
        <w:jc w:val="right"/>
        <w:rPr>
          <w:rFonts w:ascii="Calibri" w:hAnsi="Calibri"/>
          <w:bCs w:val="0"/>
          <w:sz w:val="20"/>
          <w:lang w:eastAsia="en-US"/>
        </w:rPr>
      </w:pPr>
    </w:p>
    <w:p w14:paraId="47BF4BFB" w14:textId="77777777" w:rsidR="00A83A88" w:rsidRPr="00A83A88" w:rsidRDefault="00A83A88" w:rsidP="00A83A88">
      <w:pPr>
        <w:spacing w:line="264" w:lineRule="auto"/>
        <w:ind w:left="1450"/>
        <w:jc w:val="right"/>
        <w:rPr>
          <w:rFonts w:ascii="Calibri" w:hAnsi="Calibri"/>
          <w:bCs w:val="0"/>
          <w:sz w:val="20"/>
          <w:lang w:eastAsia="en-US"/>
        </w:rPr>
      </w:pPr>
    </w:p>
    <w:p w14:paraId="10D2C982" w14:textId="77777777" w:rsidR="00A83A88" w:rsidRPr="00A83A88" w:rsidRDefault="00A83A88" w:rsidP="00A83A88">
      <w:pPr>
        <w:spacing w:line="264" w:lineRule="auto"/>
        <w:ind w:left="1450"/>
        <w:jc w:val="right"/>
        <w:rPr>
          <w:rFonts w:ascii="Calibri" w:hAnsi="Calibri"/>
          <w:bCs w:val="0"/>
          <w:sz w:val="20"/>
          <w:lang w:eastAsia="en-US"/>
        </w:rPr>
      </w:pPr>
    </w:p>
    <w:p w14:paraId="0189429E" w14:textId="77777777" w:rsidR="00A83A88" w:rsidRPr="00A83A88" w:rsidRDefault="00A83A88" w:rsidP="00A83A88">
      <w:pPr>
        <w:spacing w:line="264" w:lineRule="auto"/>
        <w:ind w:left="1450"/>
        <w:jc w:val="right"/>
        <w:rPr>
          <w:rFonts w:ascii="Calibri" w:hAnsi="Calibri"/>
          <w:bCs w:val="0"/>
          <w:sz w:val="20"/>
          <w:lang w:eastAsia="en-US"/>
        </w:rPr>
      </w:pPr>
      <w:r w:rsidRPr="00A83A88">
        <w:rPr>
          <w:rFonts w:ascii="Calibri" w:hAnsi="Calibri"/>
          <w:bCs w:val="0"/>
          <w:sz w:val="20"/>
          <w:lang w:eastAsia="en-US"/>
        </w:rPr>
        <w:t xml:space="preserve"> Ημερομηνία:……….20……</w:t>
      </w:r>
    </w:p>
    <w:p w14:paraId="09CD5855" w14:textId="77777777" w:rsidR="00A83A88" w:rsidRPr="00A83A88" w:rsidRDefault="00A83A88" w:rsidP="00A83A88">
      <w:pPr>
        <w:spacing w:line="264" w:lineRule="auto"/>
        <w:ind w:left="1450"/>
        <w:jc w:val="right"/>
        <w:rPr>
          <w:rFonts w:ascii="Calibri" w:hAnsi="Calibri"/>
          <w:bCs w:val="0"/>
          <w:lang w:eastAsia="en-US"/>
        </w:rPr>
      </w:pPr>
    </w:p>
    <w:p w14:paraId="25C25972" w14:textId="77777777" w:rsidR="00A83A88" w:rsidRPr="00A83A88" w:rsidRDefault="00A83A88" w:rsidP="00A83A88">
      <w:pPr>
        <w:spacing w:line="264" w:lineRule="auto"/>
        <w:ind w:left="1450" w:right="1440"/>
        <w:jc w:val="center"/>
        <w:rPr>
          <w:rFonts w:ascii="Calibri" w:hAnsi="Calibri"/>
          <w:bCs w:val="0"/>
          <w:lang w:eastAsia="en-US"/>
        </w:rPr>
      </w:pPr>
      <w:r w:rsidRPr="00A83A88">
        <w:rPr>
          <w:rFonts w:ascii="Calibri" w:hAnsi="Calibri"/>
          <w:bCs w:val="0"/>
          <w:sz w:val="20"/>
          <w:lang w:eastAsia="en-US"/>
        </w:rPr>
        <w:t>Για τον Φορέα Κ.ΑΛ.Ο</w:t>
      </w:r>
    </w:p>
    <w:p w14:paraId="2BEE41F8" w14:textId="77777777" w:rsidR="00A83A88" w:rsidRPr="00A83A88" w:rsidRDefault="00A83A88" w:rsidP="00A83A88">
      <w:pPr>
        <w:spacing w:line="264" w:lineRule="auto"/>
        <w:ind w:left="1450" w:right="1440"/>
        <w:jc w:val="center"/>
        <w:rPr>
          <w:rFonts w:ascii="Calibri" w:hAnsi="Calibri"/>
          <w:bCs w:val="0"/>
          <w:lang w:eastAsia="en-US"/>
        </w:rPr>
      </w:pPr>
      <w:r w:rsidRPr="00A83A88">
        <w:rPr>
          <w:rFonts w:ascii="Calibri" w:hAnsi="Calibri"/>
          <w:bCs w:val="0"/>
          <w:sz w:val="20"/>
          <w:lang w:eastAsia="en-US"/>
        </w:rPr>
        <w:t>-Ο-</w:t>
      </w:r>
    </w:p>
    <w:p w14:paraId="6E65973A" w14:textId="77777777" w:rsidR="00A83A88" w:rsidRPr="00A83A88" w:rsidRDefault="00A83A88" w:rsidP="00A83A88">
      <w:pPr>
        <w:spacing w:after="220" w:line="264" w:lineRule="auto"/>
        <w:ind w:left="1450" w:right="1440"/>
        <w:jc w:val="center"/>
        <w:rPr>
          <w:rFonts w:ascii="Calibri" w:hAnsi="Calibri"/>
          <w:bCs w:val="0"/>
          <w:sz w:val="20"/>
          <w:lang w:eastAsia="en-US"/>
        </w:rPr>
      </w:pPr>
      <w:r w:rsidRPr="00A83A88">
        <w:rPr>
          <w:rFonts w:ascii="Calibri" w:hAnsi="Calibri"/>
          <w:bCs w:val="0"/>
          <w:sz w:val="20"/>
          <w:lang w:eastAsia="en-US"/>
        </w:rPr>
        <w:t>Νόμιμος Εκπρόσωπος</w:t>
      </w:r>
    </w:p>
    <w:p w14:paraId="4A67833E" w14:textId="77777777" w:rsidR="00A83A88" w:rsidRPr="00A83A88" w:rsidRDefault="00A83A88" w:rsidP="00A83A88">
      <w:pPr>
        <w:spacing w:line="264" w:lineRule="auto"/>
        <w:ind w:right="1440"/>
        <w:jc w:val="left"/>
        <w:rPr>
          <w:rFonts w:ascii="Calibri" w:hAnsi="Calibri"/>
          <w:bCs w:val="0"/>
          <w:sz w:val="20"/>
          <w:lang w:eastAsia="en-US"/>
        </w:rPr>
      </w:pPr>
    </w:p>
    <w:p w14:paraId="0022CACD" w14:textId="77777777" w:rsidR="00A83A88" w:rsidRPr="00A83A88" w:rsidRDefault="00A83A88" w:rsidP="00A83A88">
      <w:pPr>
        <w:spacing w:line="264" w:lineRule="auto"/>
        <w:ind w:left="1450" w:right="1440"/>
        <w:rPr>
          <w:rFonts w:ascii="Calibri" w:hAnsi="Calibri"/>
          <w:b/>
          <w:sz w:val="20"/>
          <w:lang w:eastAsia="en-US"/>
        </w:rPr>
      </w:pPr>
    </w:p>
    <w:p w14:paraId="51CAD5D1" w14:textId="77777777" w:rsidR="00A83A88" w:rsidRPr="00A83A88" w:rsidRDefault="00A83A88" w:rsidP="00A83A88">
      <w:pPr>
        <w:spacing w:line="264" w:lineRule="auto"/>
        <w:ind w:left="1450" w:right="1440"/>
        <w:jc w:val="center"/>
        <w:rPr>
          <w:rFonts w:ascii="Calibri" w:hAnsi="Calibri"/>
          <w:b/>
          <w:sz w:val="20"/>
          <w:lang w:eastAsia="en-US"/>
        </w:rPr>
      </w:pPr>
      <w:r w:rsidRPr="00A83A88">
        <w:rPr>
          <w:rFonts w:ascii="Calibri" w:hAnsi="Calibri"/>
          <w:b/>
          <w:sz w:val="20"/>
          <w:lang w:eastAsia="en-US"/>
        </w:rPr>
        <w:t>(Στοιχεία Νόμιμου Εκπροσώπου,</w:t>
      </w:r>
      <w:r w:rsidRPr="00A83A88">
        <w:rPr>
          <w:rFonts w:ascii="Calibri" w:hAnsi="Calibri"/>
          <w:bCs w:val="0"/>
          <w:sz w:val="20"/>
          <w:lang w:eastAsia="en-US"/>
        </w:rPr>
        <w:t xml:space="preserve"> </w:t>
      </w:r>
      <w:r w:rsidRPr="00A83A88">
        <w:rPr>
          <w:rFonts w:ascii="Calibri" w:hAnsi="Calibri"/>
          <w:b/>
          <w:sz w:val="20"/>
          <w:lang w:eastAsia="en-US"/>
        </w:rPr>
        <w:t>γνήσιο υπογραφής ή ψηφιακή υπογραφή ή</w:t>
      </w:r>
      <w:r w:rsidRPr="00A83A88">
        <w:rPr>
          <w:rFonts w:ascii="Calibri" w:hAnsi="Calibri"/>
          <w:bCs w:val="0"/>
          <w:sz w:val="20"/>
          <w:lang w:eastAsia="en-US"/>
        </w:rPr>
        <w:t xml:space="preserve"> </w:t>
      </w:r>
      <w:r w:rsidRPr="00A83A88">
        <w:rPr>
          <w:rFonts w:ascii="Calibri" w:hAnsi="Calibri"/>
          <w:b/>
          <w:sz w:val="20"/>
          <w:lang w:eastAsia="en-US"/>
        </w:rPr>
        <w:t>από gov.gr)</w:t>
      </w:r>
    </w:p>
    <w:p w14:paraId="6D79875E" w14:textId="77777777" w:rsidR="00A83A88" w:rsidRPr="00A83A88" w:rsidRDefault="00A83A88" w:rsidP="00A83A88">
      <w:pPr>
        <w:spacing w:line="264" w:lineRule="auto"/>
        <w:ind w:left="1450" w:right="1440"/>
        <w:jc w:val="center"/>
        <w:rPr>
          <w:rFonts w:ascii="Calibri" w:hAnsi="Calibri"/>
          <w:bCs w:val="0"/>
          <w:color w:val="4472C4"/>
          <w:sz w:val="20"/>
          <w:lang w:eastAsia="en-US"/>
        </w:rPr>
      </w:pPr>
      <w:r w:rsidRPr="00A83A88">
        <w:rPr>
          <w:rFonts w:ascii="Calibri" w:hAnsi="Calibri"/>
          <w:bCs w:val="0"/>
          <w:sz w:val="20"/>
          <w:lang w:eastAsia="en-US"/>
        </w:rPr>
        <w:br/>
      </w:r>
    </w:p>
    <w:p w14:paraId="6A4B2492" w14:textId="77777777" w:rsidR="00A83A88" w:rsidRPr="00A83A88" w:rsidRDefault="00A83A88" w:rsidP="00A83A88">
      <w:pPr>
        <w:spacing w:line="264" w:lineRule="auto"/>
        <w:ind w:left="1450" w:right="1440"/>
        <w:jc w:val="center"/>
        <w:rPr>
          <w:rFonts w:ascii="Calibri" w:hAnsi="Calibri"/>
          <w:bCs w:val="0"/>
          <w:sz w:val="20"/>
          <w:lang w:eastAsia="en-US"/>
        </w:rPr>
      </w:pPr>
    </w:p>
    <w:p w14:paraId="5FC6E5F4" w14:textId="77777777" w:rsidR="00A83A88" w:rsidRPr="00A83A88" w:rsidRDefault="00A83A88" w:rsidP="00A83A88">
      <w:pPr>
        <w:spacing w:line="264" w:lineRule="auto"/>
        <w:ind w:left="1450" w:right="1440"/>
        <w:jc w:val="center"/>
        <w:rPr>
          <w:rFonts w:ascii="Calibri" w:hAnsi="Calibri"/>
          <w:bCs w:val="0"/>
          <w:sz w:val="20"/>
          <w:lang w:eastAsia="en-US"/>
        </w:rPr>
      </w:pPr>
    </w:p>
    <w:p w14:paraId="6C70B793" w14:textId="77777777" w:rsidR="00A83A88" w:rsidRPr="00A83A88" w:rsidRDefault="00A83A88" w:rsidP="00A83A88">
      <w:pPr>
        <w:numPr>
          <w:ilvl w:val="0"/>
          <w:numId w:val="19"/>
        </w:numPr>
        <w:spacing w:line="264" w:lineRule="auto"/>
        <w:ind w:left="284" w:right="-2"/>
        <w:contextualSpacing/>
        <w:rPr>
          <w:rFonts w:ascii="Calibri" w:hAnsi="Calibri"/>
          <w:bCs w:val="0"/>
          <w:sz w:val="16"/>
          <w:lang w:eastAsia="en-US"/>
        </w:rPr>
      </w:pPr>
      <w:r w:rsidRPr="00A83A88">
        <w:rPr>
          <w:rFonts w:ascii="Calibri" w:hAnsi="Calibri"/>
          <w:bCs w:val="0"/>
          <w:sz w:val="16"/>
          <w:lang w:eastAsia="en-US"/>
        </w:rPr>
        <w:t>Αναγράφεται από τον ενδιαφερόμενο πολίτη ή Αρχή ή η Υπηρεσία του δημόσιου τομέα, που απευθύνεται η αίτηση.</w:t>
      </w:r>
    </w:p>
    <w:p w14:paraId="3B3F7EDC" w14:textId="77777777" w:rsidR="00A83A88" w:rsidRPr="00A83A88" w:rsidRDefault="00A83A88" w:rsidP="00A83A88">
      <w:pPr>
        <w:numPr>
          <w:ilvl w:val="0"/>
          <w:numId w:val="19"/>
        </w:numPr>
        <w:spacing w:line="264" w:lineRule="auto"/>
        <w:ind w:left="284" w:right="-2"/>
        <w:contextualSpacing/>
        <w:rPr>
          <w:rFonts w:ascii="Calibri" w:hAnsi="Calibri"/>
          <w:bCs w:val="0"/>
          <w:sz w:val="16"/>
          <w:lang w:eastAsia="en-US"/>
        </w:rPr>
      </w:pPr>
      <w:r w:rsidRPr="00A83A88">
        <w:rPr>
          <w:rFonts w:ascii="Calibri" w:hAnsi="Calibri"/>
          <w:bCs w:val="0"/>
          <w:sz w:val="16"/>
          <w:lang w:eastAsia="en-US"/>
        </w:rPr>
        <w:t>Αναγράφεται ολογράφως.</w:t>
      </w:r>
    </w:p>
    <w:p w14:paraId="0DF28C86" w14:textId="77777777" w:rsidR="00A83A88" w:rsidRPr="00A83A88" w:rsidRDefault="00A83A88" w:rsidP="00A83A88">
      <w:pPr>
        <w:numPr>
          <w:ilvl w:val="0"/>
          <w:numId w:val="19"/>
        </w:numPr>
        <w:spacing w:line="264" w:lineRule="auto"/>
        <w:ind w:left="284" w:right="-2"/>
        <w:contextualSpacing/>
        <w:rPr>
          <w:rFonts w:ascii="Calibri" w:hAnsi="Calibri"/>
          <w:bCs w:val="0"/>
          <w:sz w:val="16"/>
          <w:lang w:eastAsia="en-US"/>
        </w:rPr>
      </w:pPr>
      <w:r w:rsidRPr="00A83A88">
        <w:rPr>
          <w:rFonts w:ascii="Calibri" w:hAnsi="Calibri"/>
          <w:bCs w:val="0"/>
          <w:sz w:val="16"/>
          <w:lang w:eastAsia="en-US"/>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2D05B8E9" w14:textId="77777777" w:rsidR="00A83A88" w:rsidRPr="00A83A88" w:rsidRDefault="00A83A88" w:rsidP="00A83A88">
      <w:pPr>
        <w:numPr>
          <w:ilvl w:val="0"/>
          <w:numId w:val="19"/>
        </w:numPr>
        <w:spacing w:line="264" w:lineRule="auto"/>
        <w:ind w:left="284" w:right="-2"/>
        <w:contextualSpacing/>
        <w:rPr>
          <w:rFonts w:ascii="Calibri" w:hAnsi="Calibri"/>
          <w:bCs w:val="0"/>
          <w:sz w:val="16"/>
          <w:lang w:eastAsia="en-US"/>
        </w:rPr>
      </w:pPr>
      <w:r w:rsidRPr="00A83A88">
        <w:rPr>
          <w:rFonts w:ascii="Calibri" w:hAnsi="Calibri"/>
          <w:bCs w:val="0"/>
          <w:sz w:val="16"/>
          <w:lang w:eastAsia="en-US"/>
        </w:rPr>
        <w:t>Σε περίπτωση ανεπάρκειας χώρου η δήλωση συνεχίζεται στην πίσω όψη της και υπογράφεται από τον δηλούντα ή την δηλούσα.</w:t>
      </w:r>
    </w:p>
    <w:p w14:paraId="4F93A061" w14:textId="77777777" w:rsidR="00A83A88" w:rsidRPr="00A83A88" w:rsidRDefault="00A83A88" w:rsidP="00A83A88">
      <w:pPr>
        <w:spacing w:line="264" w:lineRule="auto"/>
        <w:ind w:left="1450" w:right="1440"/>
        <w:jc w:val="center"/>
        <w:rPr>
          <w:rFonts w:ascii="Calibri" w:hAnsi="Calibri"/>
          <w:bCs w:val="0"/>
          <w:lang w:eastAsia="en-US"/>
        </w:rPr>
      </w:pPr>
    </w:p>
    <w:p w14:paraId="51C4ADC2" w14:textId="410E60B5" w:rsidR="00B8640C" w:rsidRPr="00A83A88" w:rsidRDefault="00B8640C" w:rsidP="00A83A88"/>
    <w:sectPr w:rsidR="00B8640C" w:rsidRPr="00A83A88" w:rsidSect="00B8640C">
      <w:footerReference w:type="default" r:id="rId8"/>
      <w:pgSz w:w="11907" w:h="16839" w:code="9"/>
      <w:pgMar w:top="1134" w:right="1134" w:bottom="1418" w:left="1276" w:header="567" w:footer="1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E26F7" w14:textId="77777777" w:rsidR="00A947C6" w:rsidRDefault="00A947C6" w:rsidP="00A947C6">
      <w:pPr>
        <w:spacing w:line="240" w:lineRule="auto"/>
      </w:pPr>
      <w:r>
        <w:separator/>
      </w:r>
    </w:p>
  </w:endnote>
  <w:endnote w:type="continuationSeparator" w:id="0">
    <w:p w14:paraId="2448A636" w14:textId="77777777" w:rsidR="00A947C6" w:rsidRDefault="00A947C6" w:rsidP="00A947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6652794"/>
      <w:docPartObj>
        <w:docPartGallery w:val="Page Numbers (Bottom of Page)"/>
        <w:docPartUnique/>
      </w:docPartObj>
    </w:sdtPr>
    <w:sdtEndPr>
      <w:rPr>
        <w:rFonts w:asciiTheme="minorHAnsi" w:hAnsiTheme="minorHAnsi" w:cstheme="minorHAnsi"/>
        <w:noProof/>
        <w:sz w:val="20"/>
        <w:szCs w:val="20"/>
      </w:rPr>
    </w:sdtEndPr>
    <w:sdtContent>
      <w:p w14:paraId="22B68338" w14:textId="39D00A73" w:rsidR="00B8640C" w:rsidRPr="00B8640C" w:rsidRDefault="00B8640C">
        <w:pPr>
          <w:pStyle w:val="Footer"/>
          <w:jc w:val="center"/>
          <w:rPr>
            <w:rFonts w:asciiTheme="minorHAnsi" w:hAnsiTheme="minorHAnsi" w:cstheme="minorHAnsi"/>
            <w:sz w:val="20"/>
            <w:szCs w:val="20"/>
          </w:rPr>
        </w:pPr>
        <w:r w:rsidRPr="00B8640C">
          <w:rPr>
            <w:rFonts w:asciiTheme="minorHAnsi" w:hAnsiTheme="minorHAnsi" w:cstheme="minorHAnsi"/>
            <w:sz w:val="20"/>
            <w:szCs w:val="20"/>
          </w:rPr>
          <w:fldChar w:fldCharType="begin"/>
        </w:r>
        <w:r w:rsidRPr="00B8640C">
          <w:rPr>
            <w:rFonts w:asciiTheme="minorHAnsi" w:hAnsiTheme="minorHAnsi" w:cstheme="minorHAnsi"/>
            <w:sz w:val="20"/>
            <w:szCs w:val="20"/>
          </w:rPr>
          <w:instrText xml:space="preserve"> PAGE   \* MERGEFORMAT </w:instrText>
        </w:r>
        <w:r w:rsidRPr="00B8640C">
          <w:rPr>
            <w:rFonts w:asciiTheme="minorHAnsi" w:hAnsiTheme="minorHAnsi" w:cstheme="minorHAnsi"/>
            <w:sz w:val="20"/>
            <w:szCs w:val="20"/>
          </w:rPr>
          <w:fldChar w:fldCharType="separate"/>
        </w:r>
        <w:r w:rsidRPr="00B8640C">
          <w:rPr>
            <w:rFonts w:asciiTheme="minorHAnsi" w:hAnsiTheme="minorHAnsi" w:cstheme="minorHAnsi"/>
            <w:noProof/>
            <w:sz w:val="20"/>
            <w:szCs w:val="20"/>
          </w:rPr>
          <w:t>2</w:t>
        </w:r>
        <w:r w:rsidRPr="00B8640C">
          <w:rPr>
            <w:rFonts w:asciiTheme="minorHAnsi" w:hAnsiTheme="minorHAnsi" w:cstheme="minorHAnsi"/>
            <w:noProof/>
            <w:sz w:val="20"/>
            <w:szCs w:val="20"/>
          </w:rPr>
          <w:fldChar w:fldCharType="end"/>
        </w:r>
      </w:p>
    </w:sdtContent>
  </w:sdt>
  <w:p w14:paraId="39F9CA5E" w14:textId="77777777" w:rsidR="00B8640C" w:rsidRDefault="00B864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C177E" w14:textId="77777777" w:rsidR="00A947C6" w:rsidRDefault="00A947C6" w:rsidP="00A947C6">
      <w:pPr>
        <w:spacing w:line="240" w:lineRule="auto"/>
      </w:pPr>
      <w:r>
        <w:separator/>
      </w:r>
    </w:p>
  </w:footnote>
  <w:footnote w:type="continuationSeparator" w:id="0">
    <w:p w14:paraId="60039967" w14:textId="77777777" w:rsidR="00A947C6" w:rsidRDefault="00A947C6" w:rsidP="00A947C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928CA"/>
    <w:multiLevelType w:val="hybridMultilevel"/>
    <w:tmpl w:val="16BA2FCA"/>
    <w:lvl w:ilvl="0" w:tplc="55B0B80C">
      <w:start w:val="1"/>
      <w:numFmt w:val="decimal"/>
      <w:lvlText w:val="(%1)"/>
      <w:lvlJc w:val="left"/>
      <w:pPr>
        <w:ind w:left="1691"/>
      </w:pPr>
      <w:rPr>
        <w:rFonts w:ascii="Calibri" w:eastAsia="Times New Roman" w:hAnsi="Calibri" w:cs="Calibri"/>
        <w:b w:val="0"/>
        <w:i w:val="0"/>
        <w:strike w:val="0"/>
        <w:dstrike w:val="0"/>
        <w:color w:val="000000"/>
        <w:sz w:val="18"/>
        <w:szCs w:val="18"/>
        <w:u w:val="none" w:color="000000"/>
        <w:effect w:val="none"/>
        <w:vertAlign w:val="baseline"/>
      </w:rPr>
    </w:lvl>
    <w:lvl w:ilvl="1" w:tplc="04080019" w:tentative="1">
      <w:start w:val="1"/>
      <w:numFmt w:val="lowerLetter"/>
      <w:lvlText w:val="%2."/>
      <w:lvlJc w:val="left"/>
      <w:pPr>
        <w:ind w:left="2890" w:hanging="360"/>
      </w:pPr>
      <w:rPr>
        <w:rFonts w:cs="Times New Roman"/>
      </w:rPr>
    </w:lvl>
    <w:lvl w:ilvl="2" w:tplc="0408001B" w:tentative="1">
      <w:start w:val="1"/>
      <w:numFmt w:val="lowerRoman"/>
      <w:lvlText w:val="%3."/>
      <w:lvlJc w:val="right"/>
      <w:pPr>
        <w:ind w:left="3610" w:hanging="180"/>
      </w:pPr>
      <w:rPr>
        <w:rFonts w:cs="Times New Roman"/>
      </w:rPr>
    </w:lvl>
    <w:lvl w:ilvl="3" w:tplc="0408000F" w:tentative="1">
      <w:start w:val="1"/>
      <w:numFmt w:val="decimal"/>
      <w:lvlText w:val="%4."/>
      <w:lvlJc w:val="left"/>
      <w:pPr>
        <w:ind w:left="4330" w:hanging="360"/>
      </w:pPr>
      <w:rPr>
        <w:rFonts w:cs="Times New Roman"/>
      </w:rPr>
    </w:lvl>
    <w:lvl w:ilvl="4" w:tplc="04080019" w:tentative="1">
      <w:start w:val="1"/>
      <w:numFmt w:val="lowerLetter"/>
      <w:lvlText w:val="%5."/>
      <w:lvlJc w:val="left"/>
      <w:pPr>
        <w:ind w:left="5050" w:hanging="360"/>
      </w:pPr>
      <w:rPr>
        <w:rFonts w:cs="Times New Roman"/>
      </w:rPr>
    </w:lvl>
    <w:lvl w:ilvl="5" w:tplc="0408001B" w:tentative="1">
      <w:start w:val="1"/>
      <w:numFmt w:val="lowerRoman"/>
      <w:lvlText w:val="%6."/>
      <w:lvlJc w:val="right"/>
      <w:pPr>
        <w:ind w:left="5770" w:hanging="180"/>
      </w:pPr>
      <w:rPr>
        <w:rFonts w:cs="Times New Roman"/>
      </w:rPr>
    </w:lvl>
    <w:lvl w:ilvl="6" w:tplc="0408000F" w:tentative="1">
      <w:start w:val="1"/>
      <w:numFmt w:val="decimal"/>
      <w:lvlText w:val="%7."/>
      <w:lvlJc w:val="left"/>
      <w:pPr>
        <w:ind w:left="6490" w:hanging="360"/>
      </w:pPr>
      <w:rPr>
        <w:rFonts w:cs="Times New Roman"/>
      </w:rPr>
    </w:lvl>
    <w:lvl w:ilvl="7" w:tplc="04080019" w:tentative="1">
      <w:start w:val="1"/>
      <w:numFmt w:val="lowerLetter"/>
      <w:lvlText w:val="%8."/>
      <w:lvlJc w:val="left"/>
      <w:pPr>
        <w:ind w:left="7210" w:hanging="360"/>
      </w:pPr>
      <w:rPr>
        <w:rFonts w:cs="Times New Roman"/>
      </w:rPr>
    </w:lvl>
    <w:lvl w:ilvl="8" w:tplc="0408001B" w:tentative="1">
      <w:start w:val="1"/>
      <w:numFmt w:val="lowerRoman"/>
      <w:lvlText w:val="%9."/>
      <w:lvlJc w:val="right"/>
      <w:pPr>
        <w:ind w:left="7930" w:hanging="180"/>
      </w:pPr>
      <w:rPr>
        <w:rFonts w:cs="Times New Roman"/>
      </w:rPr>
    </w:lvl>
  </w:abstractNum>
  <w:abstractNum w:abstractNumId="1" w15:restartNumberingAfterBreak="0">
    <w:nsid w:val="2D031205"/>
    <w:multiLevelType w:val="hybridMultilevel"/>
    <w:tmpl w:val="14E87B76"/>
    <w:lvl w:ilvl="0" w:tplc="EACAF686">
      <w:start w:val="1"/>
      <w:numFmt w:val="lowerRoman"/>
      <w:lvlText w:val="%1)"/>
      <w:lvlJc w:val="left"/>
      <w:pPr>
        <w:ind w:left="1480" w:hanging="360"/>
      </w:pPr>
      <w:rPr>
        <w:rFonts w:hint="default"/>
      </w:rPr>
    </w:lvl>
    <w:lvl w:ilvl="1" w:tplc="04080019" w:tentative="1">
      <w:start w:val="1"/>
      <w:numFmt w:val="lowerLetter"/>
      <w:lvlText w:val="%2."/>
      <w:lvlJc w:val="left"/>
      <w:pPr>
        <w:ind w:left="2200" w:hanging="360"/>
      </w:pPr>
    </w:lvl>
    <w:lvl w:ilvl="2" w:tplc="0408001B" w:tentative="1">
      <w:start w:val="1"/>
      <w:numFmt w:val="lowerRoman"/>
      <w:lvlText w:val="%3."/>
      <w:lvlJc w:val="right"/>
      <w:pPr>
        <w:ind w:left="2920" w:hanging="180"/>
      </w:pPr>
    </w:lvl>
    <w:lvl w:ilvl="3" w:tplc="0408000F" w:tentative="1">
      <w:start w:val="1"/>
      <w:numFmt w:val="decimal"/>
      <w:lvlText w:val="%4."/>
      <w:lvlJc w:val="left"/>
      <w:pPr>
        <w:ind w:left="3640" w:hanging="360"/>
      </w:pPr>
    </w:lvl>
    <w:lvl w:ilvl="4" w:tplc="04080019" w:tentative="1">
      <w:start w:val="1"/>
      <w:numFmt w:val="lowerLetter"/>
      <w:lvlText w:val="%5."/>
      <w:lvlJc w:val="left"/>
      <w:pPr>
        <w:ind w:left="4360" w:hanging="360"/>
      </w:pPr>
    </w:lvl>
    <w:lvl w:ilvl="5" w:tplc="0408001B" w:tentative="1">
      <w:start w:val="1"/>
      <w:numFmt w:val="lowerRoman"/>
      <w:lvlText w:val="%6."/>
      <w:lvlJc w:val="right"/>
      <w:pPr>
        <w:ind w:left="5080" w:hanging="180"/>
      </w:pPr>
    </w:lvl>
    <w:lvl w:ilvl="6" w:tplc="0408000F" w:tentative="1">
      <w:start w:val="1"/>
      <w:numFmt w:val="decimal"/>
      <w:lvlText w:val="%7."/>
      <w:lvlJc w:val="left"/>
      <w:pPr>
        <w:ind w:left="5800" w:hanging="360"/>
      </w:pPr>
    </w:lvl>
    <w:lvl w:ilvl="7" w:tplc="04080019" w:tentative="1">
      <w:start w:val="1"/>
      <w:numFmt w:val="lowerLetter"/>
      <w:lvlText w:val="%8."/>
      <w:lvlJc w:val="left"/>
      <w:pPr>
        <w:ind w:left="6520" w:hanging="360"/>
      </w:pPr>
    </w:lvl>
    <w:lvl w:ilvl="8" w:tplc="0408001B" w:tentative="1">
      <w:start w:val="1"/>
      <w:numFmt w:val="lowerRoman"/>
      <w:lvlText w:val="%9."/>
      <w:lvlJc w:val="right"/>
      <w:pPr>
        <w:ind w:left="7240" w:hanging="180"/>
      </w:pPr>
    </w:lvl>
  </w:abstractNum>
  <w:abstractNum w:abstractNumId="2" w15:restartNumberingAfterBreak="0">
    <w:nsid w:val="4D835CE0"/>
    <w:multiLevelType w:val="hybridMultilevel"/>
    <w:tmpl w:val="A5C0502E"/>
    <w:lvl w:ilvl="0" w:tplc="6A0A8EE2">
      <w:start w:val="1"/>
      <w:numFmt w:val="upperRoman"/>
      <w:lvlText w:val="%1."/>
      <w:lvlJc w:val="righ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574A76C8"/>
    <w:multiLevelType w:val="multilevel"/>
    <w:tmpl w:val="23F611D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680"/>
        </w:tabs>
        <w:ind w:left="680" w:hanging="680"/>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15:restartNumberingAfterBreak="0">
    <w:nsid w:val="6188776C"/>
    <w:multiLevelType w:val="hybridMultilevel"/>
    <w:tmpl w:val="3F4219EE"/>
    <w:lvl w:ilvl="0" w:tplc="9AB6D82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77BD5C0D"/>
    <w:multiLevelType w:val="hybridMultilevel"/>
    <w:tmpl w:val="A4585558"/>
    <w:lvl w:ilvl="0" w:tplc="8D22D688">
      <w:start w:val="1"/>
      <w:numFmt w:val="decimal"/>
      <w:lvlText w:val="(%1)"/>
      <w:lvlJc w:val="left"/>
      <w:pPr>
        <w:ind w:left="408" w:hanging="360"/>
      </w:pPr>
    </w:lvl>
    <w:lvl w:ilvl="1" w:tplc="04080019">
      <w:start w:val="1"/>
      <w:numFmt w:val="lowerLetter"/>
      <w:lvlText w:val="%2."/>
      <w:lvlJc w:val="left"/>
      <w:pPr>
        <w:ind w:left="1128" w:hanging="360"/>
      </w:pPr>
    </w:lvl>
    <w:lvl w:ilvl="2" w:tplc="0408001B">
      <w:start w:val="1"/>
      <w:numFmt w:val="lowerRoman"/>
      <w:lvlText w:val="%3."/>
      <w:lvlJc w:val="right"/>
      <w:pPr>
        <w:ind w:left="1848" w:hanging="180"/>
      </w:pPr>
    </w:lvl>
    <w:lvl w:ilvl="3" w:tplc="0408000F">
      <w:start w:val="1"/>
      <w:numFmt w:val="decimal"/>
      <w:lvlText w:val="%4."/>
      <w:lvlJc w:val="left"/>
      <w:pPr>
        <w:ind w:left="2568" w:hanging="360"/>
      </w:pPr>
    </w:lvl>
    <w:lvl w:ilvl="4" w:tplc="04080019">
      <w:start w:val="1"/>
      <w:numFmt w:val="lowerLetter"/>
      <w:lvlText w:val="%5."/>
      <w:lvlJc w:val="left"/>
      <w:pPr>
        <w:ind w:left="3288" w:hanging="360"/>
      </w:pPr>
    </w:lvl>
    <w:lvl w:ilvl="5" w:tplc="0408001B">
      <w:start w:val="1"/>
      <w:numFmt w:val="lowerRoman"/>
      <w:lvlText w:val="%6."/>
      <w:lvlJc w:val="right"/>
      <w:pPr>
        <w:ind w:left="4008" w:hanging="180"/>
      </w:pPr>
    </w:lvl>
    <w:lvl w:ilvl="6" w:tplc="0408000F">
      <w:start w:val="1"/>
      <w:numFmt w:val="decimal"/>
      <w:lvlText w:val="%7."/>
      <w:lvlJc w:val="left"/>
      <w:pPr>
        <w:ind w:left="4728" w:hanging="360"/>
      </w:pPr>
    </w:lvl>
    <w:lvl w:ilvl="7" w:tplc="04080019">
      <w:start w:val="1"/>
      <w:numFmt w:val="lowerLetter"/>
      <w:lvlText w:val="%8."/>
      <w:lvlJc w:val="left"/>
      <w:pPr>
        <w:ind w:left="5448" w:hanging="360"/>
      </w:pPr>
    </w:lvl>
    <w:lvl w:ilvl="8" w:tplc="0408001B">
      <w:start w:val="1"/>
      <w:numFmt w:val="lowerRoman"/>
      <w:lvlText w:val="%9."/>
      <w:lvlJc w:val="right"/>
      <w:pPr>
        <w:ind w:left="6168" w:hanging="180"/>
      </w:pPr>
    </w:lvl>
  </w:abstractNum>
  <w:abstractNum w:abstractNumId="6" w15:restartNumberingAfterBreak="0">
    <w:nsid w:val="7C632965"/>
    <w:multiLevelType w:val="hybridMultilevel"/>
    <w:tmpl w:val="9BCA4566"/>
    <w:lvl w:ilvl="0" w:tplc="72243D78">
      <w:start w:val="1"/>
      <w:numFmt w:val="decimal"/>
      <w:lvlText w:val="%1."/>
      <w:lvlJc w:val="left"/>
      <w:pPr>
        <w:ind w:left="720" w:hanging="705"/>
      </w:pPr>
      <w:rPr>
        <w:rFonts w:cs="Times New Roman" w:hint="default"/>
      </w:rPr>
    </w:lvl>
    <w:lvl w:ilvl="1" w:tplc="04080019" w:tentative="1">
      <w:start w:val="1"/>
      <w:numFmt w:val="lowerLetter"/>
      <w:lvlText w:val="%2."/>
      <w:lvlJc w:val="left"/>
      <w:pPr>
        <w:ind w:left="1095" w:hanging="360"/>
      </w:pPr>
      <w:rPr>
        <w:rFonts w:cs="Times New Roman"/>
      </w:rPr>
    </w:lvl>
    <w:lvl w:ilvl="2" w:tplc="0408001B" w:tentative="1">
      <w:start w:val="1"/>
      <w:numFmt w:val="lowerRoman"/>
      <w:lvlText w:val="%3."/>
      <w:lvlJc w:val="right"/>
      <w:pPr>
        <w:ind w:left="1815" w:hanging="180"/>
      </w:pPr>
      <w:rPr>
        <w:rFonts w:cs="Times New Roman"/>
      </w:rPr>
    </w:lvl>
    <w:lvl w:ilvl="3" w:tplc="0408000F" w:tentative="1">
      <w:start w:val="1"/>
      <w:numFmt w:val="decimal"/>
      <w:lvlText w:val="%4."/>
      <w:lvlJc w:val="left"/>
      <w:pPr>
        <w:ind w:left="2535" w:hanging="360"/>
      </w:pPr>
      <w:rPr>
        <w:rFonts w:cs="Times New Roman"/>
      </w:rPr>
    </w:lvl>
    <w:lvl w:ilvl="4" w:tplc="04080019" w:tentative="1">
      <w:start w:val="1"/>
      <w:numFmt w:val="lowerLetter"/>
      <w:lvlText w:val="%5."/>
      <w:lvlJc w:val="left"/>
      <w:pPr>
        <w:ind w:left="3255" w:hanging="360"/>
      </w:pPr>
      <w:rPr>
        <w:rFonts w:cs="Times New Roman"/>
      </w:rPr>
    </w:lvl>
    <w:lvl w:ilvl="5" w:tplc="0408001B" w:tentative="1">
      <w:start w:val="1"/>
      <w:numFmt w:val="lowerRoman"/>
      <w:lvlText w:val="%6."/>
      <w:lvlJc w:val="right"/>
      <w:pPr>
        <w:ind w:left="3975" w:hanging="180"/>
      </w:pPr>
      <w:rPr>
        <w:rFonts w:cs="Times New Roman"/>
      </w:rPr>
    </w:lvl>
    <w:lvl w:ilvl="6" w:tplc="0408000F" w:tentative="1">
      <w:start w:val="1"/>
      <w:numFmt w:val="decimal"/>
      <w:lvlText w:val="%7."/>
      <w:lvlJc w:val="left"/>
      <w:pPr>
        <w:ind w:left="4695" w:hanging="360"/>
      </w:pPr>
      <w:rPr>
        <w:rFonts w:cs="Times New Roman"/>
      </w:rPr>
    </w:lvl>
    <w:lvl w:ilvl="7" w:tplc="04080019" w:tentative="1">
      <w:start w:val="1"/>
      <w:numFmt w:val="lowerLetter"/>
      <w:lvlText w:val="%8."/>
      <w:lvlJc w:val="left"/>
      <w:pPr>
        <w:ind w:left="5415" w:hanging="360"/>
      </w:pPr>
      <w:rPr>
        <w:rFonts w:cs="Times New Roman"/>
      </w:rPr>
    </w:lvl>
    <w:lvl w:ilvl="8" w:tplc="0408001B" w:tentative="1">
      <w:start w:val="1"/>
      <w:numFmt w:val="lowerRoman"/>
      <w:lvlText w:val="%9."/>
      <w:lvlJc w:val="right"/>
      <w:pPr>
        <w:ind w:left="6135" w:hanging="180"/>
      </w:pPr>
      <w:rPr>
        <w:rFonts w:cs="Times New Roman"/>
      </w:rPr>
    </w:lvl>
  </w:abstractNum>
  <w:num w:numId="1" w16cid:durableId="1303998271">
    <w:abstractNumId w:val="3"/>
  </w:num>
  <w:num w:numId="2" w16cid:durableId="1571036864">
    <w:abstractNumId w:val="3"/>
  </w:num>
  <w:num w:numId="3" w16cid:durableId="381053464">
    <w:abstractNumId w:val="3"/>
  </w:num>
  <w:num w:numId="4" w16cid:durableId="633408905">
    <w:abstractNumId w:val="3"/>
  </w:num>
  <w:num w:numId="5" w16cid:durableId="668291402">
    <w:abstractNumId w:val="3"/>
  </w:num>
  <w:num w:numId="6" w16cid:durableId="1691953913">
    <w:abstractNumId w:val="3"/>
  </w:num>
  <w:num w:numId="7" w16cid:durableId="2113553271">
    <w:abstractNumId w:val="3"/>
  </w:num>
  <w:num w:numId="8" w16cid:durableId="1020007531">
    <w:abstractNumId w:val="3"/>
  </w:num>
  <w:num w:numId="9" w16cid:durableId="530653002">
    <w:abstractNumId w:val="3"/>
  </w:num>
  <w:num w:numId="10" w16cid:durableId="2051881639">
    <w:abstractNumId w:val="3"/>
  </w:num>
  <w:num w:numId="11" w16cid:durableId="2046785154">
    <w:abstractNumId w:val="3"/>
  </w:num>
  <w:num w:numId="12" w16cid:durableId="691107248">
    <w:abstractNumId w:val="3"/>
  </w:num>
  <w:num w:numId="13" w16cid:durableId="379324941">
    <w:abstractNumId w:val="3"/>
  </w:num>
  <w:num w:numId="14" w16cid:durableId="1974737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78625314">
    <w:abstractNumId w:val="4"/>
  </w:num>
  <w:num w:numId="16" w16cid:durableId="477649304">
    <w:abstractNumId w:val="1"/>
  </w:num>
  <w:num w:numId="17" w16cid:durableId="1979257018">
    <w:abstractNumId w:val="2"/>
  </w:num>
  <w:num w:numId="18" w16cid:durableId="814874710">
    <w:abstractNumId w:val="6"/>
  </w:num>
  <w:num w:numId="19" w16cid:durableId="403651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C0C"/>
    <w:rsid w:val="00075BB4"/>
    <w:rsid w:val="001F0B3D"/>
    <w:rsid w:val="00506C4D"/>
    <w:rsid w:val="00516B6E"/>
    <w:rsid w:val="00A83A88"/>
    <w:rsid w:val="00A91272"/>
    <w:rsid w:val="00A947C6"/>
    <w:rsid w:val="00B8640C"/>
    <w:rsid w:val="00CB5C0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AAA85A3"/>
  <w15:chartTrackingRefBased/>
  <w15:docId w15:val="{E96A6650-D126-4B0C-BA52-2825ADE7F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uto"/>
      <w:jc w:val="both"/>
    </w:pPr>
    <w:rPr>
      <w:rFonts w:ascii="Arial" w:hAnsi="Arial"/>
      <w:bCs/>
      <w:sz w:val="22"/>
      <w:szCs w:val="22"/>
    </w:rPr>
  </w:style>
  <w:style w:type="paragraph" w:styleId="Heading1">
    <w:name w:val="heading 1"/>
    <w:basedOn w:val="BodyText"/>
    <w:next w:val="Normal"/>
    <w:qFormat/>
    <w:pPr>
      <w:keepNext/>
      <w:pageBreakBefore/>
      <w:numPr>
        <w:numId w:val="13"/>
      </w:numPr>
      <w:spacing w:before="0" w:after="480"/>
      <w:outlineLvl w:val="0"/>
    </w:pPr>
    <w:rPr>
      <w:rFonts w:cs="Arial"/>
      <w:b/>
      <w:bCs w:val="0"/>
      <w:caps/>
      <w:kern w:val="32"/>
      <w:sz w:val="28"/>
      <w:szCs w:val="32"/>
      <w14:shadow w14:blurRad="50800" w14:dist="38100" w14:dir="2700000" w14:sx="100000" w14:sy="100000" w14:kx="0" w14:ky="0" w14:algn="tl">
        <w14:srgbClr w14:val="000000">
          <w14:alpha w14:val="60000"/>
        </w14:srgbClr>
      </w14:shadow>
    </w:rPr>
  </w:style>
  <w:style w:type="paragraph" w:styleId="Heading2">
    <w:name w:val="heading 2"/>
    <w:basedOn w:val="BodyText"/>
    <w:next w:val="Normal"/>
    <w:qFormat/>
    <w:pPr>
      <w:keepNext/>
      <w:numPr>
        <w:ilvl w:val="1"/>
        <w:numId w:val="13"/>
      </w:numPr>
      <w:spacing w:before="360"/>
      <w:outlineLvl w:val="1"/>
    </w:pPr>
    <w:rPr>
      <w:rFonts w:cs="Arial"/>
      <w:b/>
      <w:bCs w:val="0"/>
      <w:iCs/>
      <w:caps/>
      <w:sz w:val="24"/>
      <w:szCs w:val="28"/>
      <w:u w:val="single"/>
    </w:rPr>
  </w:style>
  <w:style w:type="paragraph" w:styleId="Heading3">
    <w:name w:val="heading 3"/>
    <w:basedOn w:val="BodyText"/>
    <w:next w:val="Normal"/>
    <w:qFormat/>
    <w:pPr>
      <w:keepNext/>
      <w:numPr>
        <w:ilvl w:val="2"/>
        <w:numId w:val="13"/>
      </w:numPr>
      <w:spacing w:before="360"/>
      <w:outlineLvl w:val="2"/>
    </w:pPr>
    <w:rPr>
      <w:rFonts w:cs="Arial"/>
      <w:b/>
      <w:bCs w:val="0"/>
      <w:szCs w:val="26"/>
    </w:rPr>
  </w:style>
  <w:style w:type="paragraph" w:styleId="Heading4">
    <w:name w:val="heading 4"/>
    <w:basedOn w:val="BodyText"/>
    <w:next w:val="Normal"/>
    <w:qFormat/>
    <w:pPr>
      <w:keepNext/>
      <w:numPr>
        <w:ilvl w:val="3"/>
        <w:numId w:val="13"/>
      </w:numPr>
      <w:spacing w:before="360"/>
      <w:outlineLvl w:val="3"/>
    </w:pPr>
    <w:rPr>
      <w:bCs w:val="0"/>
      <w:i/>
      <w:szCs w:val="28"/>
    </w:rPr>
  </w:style>
  <w:style w:type="paragraph" w:styleId="Heading5">
    <w:name w:val="heading 5"/>
    <w:basedOn w:val="BodyText"/>
    <w:next w:val="Normal"/>
    <w:qFormat/>
    <w:pPr>
      <w:spacing w:before="240"/>
      <w:outlineLvl w:val="4"/>
    </w:pPr>
    <w:rPr>
      <w:iCs/>
      <w:szCs w:val="26"/>
      <w:u w:val="single"/>
    </w:rPr>
  </w:style>
  <w:style w:type="paragraph" w:styleId="Heading6">
    <w:name w:val="heading 6"/>
    <w:basedOn w:val="BodyText"/>
    <w:next w:val="Normal"/>
    <w:qFormat/>
    <w:pPr>
      <w:spacing w:before="240"/>
      <w:outlineLvl w:val="5"/>
    </w:pPr>
    <w:rPr>
      <w:bCs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before="120" w:after="120"/>
    </w:pPr>
  </w:style>
  <w:style w:type="paragraph" w:styleId="Header">
    <w:name w:val="header"/>
    <w:basedOn w:val="Normal"/>
    <w:link w:val="HeaderChar"/>
    <w:uiPriority w:val="99"/>
    <w:unhideWhenUsed/>
    <w:rsid w:val="00A947C6"/>
    <w:pPr>
      <w:tabs>
        <w:tab w:val="center" w:pos="4320"/>
        <w:tab w:val="right" w:pos="8640"/>
      </w:tabs>
      <w:spacing w:line="240" w:lineRule="auto"/>
    </w:pPr>
  </w:style>
  <w:style w:type="character" w:customStyle="1" w:styleId="HeaderChar">
    <w:name w:val="Header Char"/>
    <w:basedOn w:val="DefaultParagraphFont"/>
    <w:link w:val="Header"/>
    <w:uiPriority w:val="99"/>
    <w:rsid w:val="00A947C6"/>
    <w:rPr>
      <w:rFonts w:ascii="Arial" w:hAnsi="Arial"/>
      <w:bCs/>
      <w:sz w:val="22"/>
      <w:szCs w:val="22"/>
    </w:rPr>
  </w:style>
  <w:style w:type="paragraph" w:styleId="Footer">
    <w:name w:val="footer"/>
    <w:basedOn w:val="Normal"/>
    <w:link w:val="FooterChar"/>
    <w:uiPriority w:val="99"/>
    <w:unhideWhenUsed/>
    <w:rsid w:val="00A947C6"/>
    <w:pPr>
      <w:tabs>
        <w:tab w:val="center" w:pos="4320"/>
        <w:tab w:val="right" w:pos="8640"/>
      </w:tabs>
      <w:spacing w:line="240" w:lineRule="auto"/>
    </w:pPr>
  </w:style>
  <w:style w:type="character" w:customStyle="1" w:styleId="FooterChar">
    <w:name w:val="Footer Char"/>
    <w:basedOn w:val="DefaultParagraphFont"/>
    <w:link w:val="Footer"/>
    <w:uiPriority w:val="99"/>
    <w:rsid w:val="00A947C6"/>
    <w:rPr>
      <w:rFonts w:ascii="Arial" w:hAnsi="Arial"/>
      <w:bCs/>
      <w:sz w:val="22"/>
      <w:szCs w:val="22"/>
    </w:rPr>
  </w:style>
  <w:style w:type="table" w:styleId="TableGrid">
    <w:name w:val="Table Grid"/>
    <w:basedOn w:val="TableNormal"/>
    <w:rsid w:val="00B8640C"/>
    <w:rPr>
      <w:rFonts w:ascii="Calibri" w:hAnsi="Calibri"/>
      <w:lang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8640C"/>
    <w:rPr>
      <w:rFonts w:cs="Times New Roman"/>
      <w:color w:val="0000FF"/>
      <w:u w:val="single"/>
    </w:rPr>
  </w:style>
  <w:style w:type="paragraph" w:styleId="FootnoteText">
    <w:name w:val="footnote text"/>
    <w:basedOn w:val="Normal"/>
    <w:link w:val="FootnoteTextChar"/>
    <w:uiPriority w:val="99"/>
    <w:rsid w:val="00B8640C"/>
    <w:pPr>
      <w:spacing w:line="240" w:lineRule="auto"/>
      <w:jc w:val="left"/>
    </w:pPr>
    <w:rPr>
      <w:rFonts w:ascii="Calibri" w:hAnsi="Calibri"/>
      <w:bCs w:val="0"/>
      <w:sz w:val="20"/>
      <w:szCs w:val="20"/>
      <w:lang w:eastAsia="en-US"/>
    </w:rPr>
  </w:style>
  <w:style w:type="character" w:customStyle="1" w:styleId="FootnoteTextChar">
    <w:name w:val="Footnote Text Char"/>
    <w:basedOn w:val="DefaultParagraphFont"/>
    <w:link w:val="FootnoteText"/>
    <w:uiPriority w:val="99"/>
    <w:rsid w:val="00B8640C"/>
    <w:rPr>
      <w:rFonts w:ascii="Calibri" w:hAnsi="Calibri"/>
      <w:lang w:eastAsia="en-US"/>
    </w:rPr>
  </w:style>
  <w:style w:type="character" w:styleId="FootnoteReference">
    <w:name w:val="footnote reference"/>
    <w:uiPriority w:val="99"/>
    <w:rsid w:val="00B8640C"/>
    <w:rPr>
      <w:vertAlign w:val="superscript"/>
    </w:rPr>
  </w:style>
  <w:style w:type="table" w:customStyle="1" w:styleId="TableGrid3">
    <w:name w:val="Table Grid3"/>
    <w:basedOn w:val="TableNormal"/>
    <w:next w:val="TableGrid"/>
    <w:rsid w:val="00B864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Πλέγμα πίνακα12"/>
    <w:basedOn w:val="TableNormal"/>
    <w:next w:val="TableGrid"/>
    <w:uiPriority w:val="59"/>
    <w:rsid w:val="00B8640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2009</Words>
  <Characters>11595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Konstantinos Krimitsos</dc:creator>
  <cp:keywords/>
  <dc:description/>
  <cp:lastModifiedBy>Konstantinos Krimitsos</cp:lastModifiedBy>
  <cp:revision>5</cp:revision>
  <dcterms:created xsi:type="dcterms:W3CDTF">2025-09-29T14:19:00Z</dcterms:created>
  <dcterms:modified xsi:type="dcterms:W3CDTF">2025-09-30T09:10:00Z</dcterms:modified>
</cp:coreProperties>
</file>